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F4994" w:rsidRPr="00C25186" w:rsidRDefault="00C25186">
      <w:pPr>
        <w:pStyle w:val="Standard0"/>
        <w:suppressAutoHyphens w:val="0"/>
        <w:ind w:left="6946"/>
        <w:jc w:val="both"/>
        <w:rPr>
          <w:rFonts w:ascii="Times New Roman" w:eastAsia="Times New Roman" w:hAnsi="Times New Roman" w:cs="Times New Roman"/>
          <w:szCs w:val="28"/>
        </w:rPr>
      </w:pPr>
      <w:r w:rsidRPr="00C25186">
        <w:rPr>
          <w:rFonts w:ascii="Times New Roman" w:eastAsia="Times New Roman" w:hAnsi="Times New Roman" w:cs="Times New Roman"/>
          <w:szCs w:val="28"/>
          <w:shd w:val="clear" w:color="auto" w:fill="FFFFFF"/>
        </w:rPr>
        <w:t>Утверждено</w:t>
      </w:r>
    </w:p>
    <w:p w:rsidR="008F4994" w:rsidRPr="00C25186" w:rsidRDefault="00C25186">
      <w:pPr>
        <w:pStyle w:val="Standard0"/>
        <w:suppressAutoHyphens w:val="0"/>
        <w:ind w:left="6946"/>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постановлением</w:t>
      </w:r>
    </w:p>
    <w:p w:rsidR="008F4994" w:rsidRPr="00C25186" w:rsidRDefault="00C25186">
      <w:pPr>
        <w:pStyle w:val="Standard0"/>
        <w:suppressAutoHyphens w:val="0"/>
        <w:ind w:left="6946"/>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Кабинета Министров</w:t>
      </w:r>
    </w:p>
    <w:p w:rsidR="008F4994" w:rsidRPr="00C25186" w:rsidRDefault="00C25186">
      <w:pPr>
        <w:pStyle w:val="Standard0"/>
        <w:suppressAutoHyphens w:val="0"/>
        <w:ind w:left="6946"/>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Республики Татарстан</w:t>
      </w:r>
    </w:p>
    <w:p w:rsidR="008F4994" w:rsidRPr="00C25186" w:rsidRDefault="00C25186">
      <w:pPr>
        <w:pStyle w:val="Standard0"/>
        <w:suppressAutoHyphens w:val="0"/>
        <w:ind w:left="6946"/>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от ______ 2026 № ______</w:t>
      </w:r>
    </w:p>
    <w:p w:rsidR="008F4994" w:rsidRPr="00C25186" w:rsidRDefault="008F4994">
      <w:pPr>
        <w:pStyle w:val="Standard0"/>
        <w:suppressAutoHyphens w:val="0"/>
        <w:ind w:left="6946"/>
        <w:jc w:val="both"/>
        <w:rPr>
          <w:rFonts w:ascii="Times New Roman" w:eastAsia="Times New Roman" w:hAnsi="Times New Roman" w:cs="Times New Roman"/>
          <w:szCs w:val="28"/>
        </w:rPr>
      </w:pPr>
    </w:p>
    <w:p w:rsidR="008F4994" w:rsidRPr="00C25186" w:rsidRDefault="00C25186">
      <w:pPr>
        <w:pStyle w:val="Standard0"/>
        <w:suppressAutoHyphens w:val="0"/>
        <w:rPr>
          <w:rFonts w:ascii="Times New Roman" w:eastAsia="Times New Roman" w:hAnsi="Times New Roman" w:cs="Times New Roman"/>
          <w:szCs w:val="28"/>
        </w:rPr>
      </w:pPr>
      <w:r w:rsidRPr="00C25186">
        <w:rPr>
          <w:rFonts w:ascii="Times New Roman" w:eastAsia="Times New Roman" w:hAnsi="Times New Roman" w:cs="Times New Roman"/>
          <w:szCs w:val="28"/>
        </w:rPr>
        <w:t>Положение</w:t>
      </w:r>
    </w:p>
    <w:p w:rsidR="008F4994" w:rsidRPr="00C25186" w:rsidRDefault="00C25186">
      <w:pPr>
        <w:pStyle w:val="Standard0"/>
        <w:suppressAutoHyphens w:val="0"/>
        <w:rPr>
          <w:rFonts w:ascii="Times New Roman" w:eastAsia="Times New Roman" w:hAnsi="Times New Roman" w:cs="Times New Roman"/>
          <w:szCs w:val="28"/>
        </w:rPr>
      </w:pPr>
      <w:r w:rsidRPr="00C25186">
        <w:rPr>
          <w:rFonts w:ascii="Times New Roman" w:eastAsia="Times New Roman" w:hAnsi="Times New Roman" w:cs="Times New Roman"/>
          <w:szCs w:val="28"/>
        </w:rPr>
        <w:t>о гранте «Физико-химический прорыв в школе»</w:t>
      </w:r>
    </w:p>
    <w:p w:rsidR="008F4994" w:rsidRPr="00C25186" w:rsidRDefault="008F4994">
      <w:pPr>
        <w:pStyle w:val="Standard0"/>
        <w:suppressAutoHyphens w:val="0"/>
        <w:rPr>
          <w:rFonts w:ascii="Times New Roman" w:eastAsia="Times New Roman" w:hAnsi="Times New Roman" w:cs="Times New Roman"/>
          <w:szCs w:val="28"/>
        </w:rPr>
      </w:pPr>
    </w:p>
    <w:p w:rsidR="008F4994" w:rsidRPr="00C25186" w:rsidRDefault="00C25186">
      <w:pPr>
        <w:pStyle w:val="4H4H4p4p4s4s443f44443f4r4r443f441"/>
        <w:widowControl w:val="0"/>
        <w:suppressAutoHyphens w:val="0"/>
        <w:spacing w:before="0" w:after="0"/>
        <w:rPr>
          <w:rFonts w:ascii="Times New Roman" w:eastAsia="Times New Roman" w:hAnsi="Times New Roman" w:cs="Times New Roman"/>
          <w:sz w:val="28"/>
          <w:szCs w:val="28"/>
        </w:rPr>
      </w:pPr>
      <w:r w:rsidRPr="00C25186">
        <w:rPr>
          <w:rFonts w:ascii="Times New Roman" w:eastAsia="Times New Roman" w:hAnsi="Times New Roman" w:cs="Times New Roman"/>
          <w:b w:val="0"/>
          <w:bCs w:val="0"/>
          <w:color w:val="000000"/>
          <w:sz w:val="28"/>
          <w:szCs w:val="28"/>
          <w:shd w:val="clear" w:color="auto" w:fill="FFFFFF"/>
        </w:rPr>
        <w:t>I. Общие положения</w:t>
      </w:r>
      <w:r w:rsidRPr="00C25186">
        <w:rPr>
          <w:rFonts w:ascii="Times New Roman" w:eastAsia="Times New Roman" w:hAnsi="Times New Roman" w:cs="Times New Roman"/>
          <w:b w:val="0"/>
          <w:color w:val="000000"/>
          <w:sz w:val="28"/>
          <w:szCs w:val="28"/>
          <w:shd w:val="clear" w:color="auto" w:fill="FFFFFF"/>
        </w:rPr>
        <w:t xml:space="preserve"> </w:t>
      </w:r>
      <w:r w:rsidRPr="00C25186">
        <w:rPr>
          <w:rFonts w:ascii="Times New Roman" w:eastAsia="Times New Roman" w:hAnsi="Times New Roman" w:cs="Times New Roman"/>
          <w:b w:val="0"/>
          <w:color w:val="000000"/>
          <w:sz w:val="28"/>
          <w:szCs w:val="28"/>
        </w:rPr>
        <w:t>и условия предоставления гранта</w:t>
      </w:r>
      <w:r w:rsidRPr="00C25186">
        <w:rPr>
          <w:rFonts w:ascii="Times New Roman" w:eastAsia="Times New Roman" w:hAnsi="Times New Roman" w:cs="Times New Roman"/>
          <w:b w:val="0"/>
          <w:strike/>
          <w:color w:val="000000"/>
          <w:sz w:val="28"/>
          <w:szCs w:val="28"/>
        </w:rPr>
        <w:t xml:space="preserve"> </w:t>
      </w:r>
    </w:p>
    <w:p w:rsidR="008F4994" w:rsidRPr="00C25186" w:rsidRDefault="008F4994">
      <w:pPr>
        <w:pStyle w:val="Standard0"/>
        <w:suppressAutoHyphens w:val="0"/>
        <w:rPr>
          <w:rFonts w:ascii="Times New Roman" w:eastAsia="Times New Roman" w:hAnsi="Times New Roman" w:cs="Times New Roman"/>
          <w:szCs w:val="28"/>
        </w:rPr>
      </w:pP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1. Настоящее Положение разработано в соответствии с Бюджетным кодексом Российской Федерации, постановлением Правительства Российской Федерации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Бюджетным кодексом Республики Татарстан и определяет цели, условия и порядок предоставления общеобразовательным организациям, расположенным на территории Республики Татарстан, гранта в форме субсидии «Физико-химический прорыв в школе» (далее – грант) за организацию и проведение внеурочных мероприятий в общеобразовательных организациях Республики Татарстан, связанных с изучением физики, химии, биологии.</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2. В настоящем Положении для целей его использования применяются следующие понятия: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внеурочные мероприятия – кружки, секции, конференции, олимпиады, экскурсии, мастер-классы, научно-практические семинары, лекции и иные организованные формы образовательной деятельности, проводимые для обучающихся педагогическими работниками общеобразовательных организаций Республики Татарстан во внеучебное время;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соискатель гранта – государственная или муниципальная общеобразовательная организация, расположенная на территории Республики Татарстан;</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грантополучатель – соискатель гранта, признанный победителем отбора на соискание гранта (далее – отбор), в отношении которого принято решение о предоставлении гранта.</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hAnsi="Times New Roman" w:cs="Times New Roman"/>
          <w:szCs w:val="28"/>
        </w:rPr>
        <w:t xml:space="preserve">3. </w:t>
      </w:r>
      <w:r w:rsidRPr="00C25186">
        <w:rPr>
          <w:rFonts w:ascii="Times New Roman" w:eastAsia="Times New Roman" w:hAnsi="Times New Roman" w:cs="Times New Roman"/>
          <w:szCs w:val="28"/>
        </w:rPr>
        <w:t>Целями предоставления гранта являются: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обеспечение освоения обучающимися на углубленном уровне физики, химии, биологии по образовательным программам основного общего и среднего общего </w:t>
      </w:r>
      <w:r w:rsidRPr="00C25186">
        <w:rPr>
          <w:rFonts w:ascii="Times New Roman" w:eastAsia="Times New Roman" w:hAnsi="Times New Roman" w:cs="Times New Roman"/>
          <w:szCs w:val="28"/>
        </w:rPr>
        <w:br/>
        <w:t>образования;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формирование знаний и прикладных умений у обучающихся по физике, химии, биологии для решения теоретических и практико-ориентированных задач, а также для успешного прохождения государственной итоговой аттестации с наилучшими результатами;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обеспечение комплексной высокой подготовки большей доли обучающихся, </w:t>
      </w:r>
      <w:r w:rsidRPr="00C25186">
        <w:rPr>
          <w:rFonts w:ascii="Times New Roman" w:eastAsia="Times New Roman" w:hAnsi="Times New Roman" w:cs="Times New Roman"/>
          <w:szCs w:val="28"/>
        </w:rPr>
        <w:lastRenderedPageBreak/>
        <w:t>позволяющей им в будущем поступать в профессиональные образовательные организации и образовательные организации высшего образования естественно-научного направления;</w:t>
      </w:r>
    </w:p>
    <w:p w:rsidR="008F4994" w:rsidRPr="00C25186" w:rsidRDefault="00C25186">
      <w:pPr>
        <w:pStyle w:val="Standard0"/>
        <w:suppressAutoHyphens w:val="0"/>
        <w:ind w:firstLine="709"/>
        <w:jc w:val="both"/>
        <w:rPr>
          <w:rFonts w:ascii="Times New Roman" w:hAnsi="Times New Roman" w:cs="Times New Roman"/>
          <w:szCs w:val="28"/>
        </w:rPr>
      </w:pPr>
      <w:r w:rsidRPr="00C25186">
        <w:rPr>
          <w:rFonts w:ascii="Times New Roman" w:eastAsia="Times New Roman" w:hAnsi="Times New Roman" w:cs="Times New Roman"/>
          <w:szCs w:val="28"/>
        </w:rPr>
        <w:t>поддержка успешных методических разработок и применяемых практик, направленных на развитие достижений обучающихся по физике, химии, биологии.</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4. Главным распорядителем средств бюджета Республики Татарстан,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гранта на с</w:t>
      </w:r>
      <w:r w:rsidR="00631159">
        <w:rPr>
          <w:rFonts w:ascii="Times New Roman" w:hAnsi="Times New Roman" w:cs="Times New Roman"/>
          <w:sz w:val="28"/>
          <w:szCs w:val="28"/>
        </w:rPr>
        <w:t xml:space="preserve">оответствующий финансовый год, </w:t>
      </w:r>
      <w:r w:rsidRPr="00C25186">
        <w:rPr>
          <w:rFonts w:ascii="Times New Roman" w:hAnsi="Times New Roman" w:cs="Times New Roman"/>
          <w:sz w:val="28"/>
          <w:szCs w:val="28"/>
        </w:rPr>
        <w:t>является Министерство образования и науки Республики Татарстан (далее – Министерство).</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5. Способом проведения отбора является конкурс, который заключается в определении грантополучателя исходя из наилучших условий достижения результатов предоставления гранта.</w:t>
      </w:r>
    </w:p>
    <w:p w:rsidR="008F4994" w:rsidRPr="00C25186" w:rsidRDefault="00C25186">
      <w:pPr>
        <w:pStyle w:val="ConsPlusNormal"/>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6. Отбор осуществляется в государственной информационной системе Республики Татарстан «Мои субсидии» по адресу: https://subsidiya.tatar.ru/ или https://subsidiya.tatarstan.ru в соответствии с постановлением Кабинета Министров Республики Татарстан от 28.11.2024 № 1074 «О государственных информационных системах, в которых осуществляется отбор получателей субсидий, предоставляемых из бюджета Республики Татарстан» (далее – система «Мои субсидии»).</w:t>
      </w:r>
    </w:p>
    <w:p w:rsidR="008F4994" w:rsidRPr="00C25186" w:rsidRDefault="00C25186">
      <w:pPr>
        <w:pStyle w:val="ConsPlusNormal"/>
        <w:suppressAutoHyphens w:val="0"/>
        <w:spacing w:line="235" w:lineRule="auto"/>
        <w:ind w:firstLine="709"/>
        <w:jc w:val="both"/>
        <w:rPr>
          <w:rFonts w:ascii="Times New Roman" w:hAnsi="Times New Roman" w:cs="Times New Roman"/>
          <w:color w:val="000000"/>
          <w:kern w:val="0"/>
          <w:sz w:val="28"/>
          <w:szCs w:val="28"/>
          <w:lang w:eastAsia="ru-RU"/>
        </w:rPr>
      </w:pPr>
      <w:r w:rsidRPr="00C25186">
        <w:rPr>
          <w:rFonts w:ascii="Times New Roman" w:hAnsi="Times New Roman" w:cs="Times New Roman"/>
          <w:sz w:val="28"/>
          <w:szCs w:val="28"/>
        </w:rPr>
        <w:t>Взаимодействие Министерства с соискателями гранта осуществляется с использованием документов в электронной форме в системе «Мои субсидии».</w:t>
      </w:r>
    </w:p>
    <w:p w:rsidR="008F4994" w:rsidRPr="00C25186" w:rsidRDefault="00C25186">
      <w:pPr>
        <w:suppressAutoHyphens w:val="0"/>
        <w:spacing w:line="235" w:lineRule="auto"/>
        <w:ind w:firstLine="709"/>
        <w:jc w:val="both"/>
        <w:textAlignment w:val="auto"/>
        <w:rPr>
          <w:rFonts w:ascii="Times New Roman" w:hAnsi="Times New Roman" w:cs="Times New Roman"/>
          <w:sz w:val="28"/>
          <w:szCs w:val="28"/>
        </w:rPr>
      </w:pPr>
      <w:r w:rsidRPr="00C25186">
        <w:rPr>
          <w:rFonts w:ascii="Times New Roman" w:eastAsia="Times New Roman" w:hAnsi="Times New Roman" w:cs="Times New Roman"/>
          <w:color w:val="000000"/>
          <w:kern w:val="0"/>
          <w:sz w:val="28"/>
          <w:szCs w:val="28"/>
          <w:lang w:eastAsia="ru-RU"/>
        </w:rPr>
        <w:t xml:space="preserve">7. </w:t>
      </w:r>
      <w:r w:rsidRPr="00C25186">
        <w:rPr>
          <w:rFonts w:ascii="Times New Roman" w:eastAsia="Times New Roman" w:hAnsi="Times New Roman" w:cs="Times New Roman"/>
          <w:sz w:val="28"/>
          <w:szCs w:val="28"/>
        </w:rPr>
        <w:t xml:space="preserve">Доступ соискателям гранта к функциям системы «Мои субсидии» осуществляется соискателями гранта в информационно-телекоммуникационной сети «Интернет» по адресу: https://subsidiya.tatar.ru/ или https://subsidiya.tatarstan.ru либо в мобильном приложении в соответствии с соглашением об использовании системы «Мои субсидии», опубликованном в системе «Мои субсидии»,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Едином портале государственных и муниципальных услуг (функций) (www.gosuslugi.ru). </w:t>
      </w:r>
    </w:p>
    <w:p w:rsidR="008F4994" w:rsidRPr="00C25186" w:rsidRDefault="00C25186">
      <w:pPr>
        <w:shd w:val="clear" w:color="auto" w:fill="FFFFFF"/>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8. Информация о гранте размещается на едином портале бюджетной системы Российской Федерации в информационно-телекоммуникационной сети «Интернет»   (в разделе единого портала) в порядке, установленном Министерством финансов           Российской Федерации, в течение 10 рабочих дней со дня, следующего за днем доведения бюджетных ассигнований на предоставления субсидии до Министерства, и на официальном сайте Министерства в информационно-телекоммуникационной сети «Интернет» (</w:t>
      </w:r>
      <w:r w:rsidRPr="00C25186">
        <w:rPr>
          <w:rStyle w:val="ab"/>
          <w:rFonts w:ascii="Times New Roman" w:hAnsi="Times New Roman" w:cs="Times New Roman"/>
          <w:color w:val="000000"/>
          <w:sz w:val="28"/>
          <w:szCs w:val="28"/>
        </w:rPr>
        <w:t>https://mon.tatarstan.ru</w:t>
      </w:r>
      <w:r w:rsidRPr="00C25186">
        <w:rPr>
          <w:rFonts w:ascii="Times New Roman" w:hAnsi="Times New Roman" w:cs="Times New Roman"/>
          <w:sz w:val="28"/>
          <w:szCs w:val="28"/>
        </w:rPr>
        <w:t>) (далее – официальный сайт Министерства).</w:t>
      </w:r>
    </w:p>
    <w:p w:rsidR="008F4994" w:rsidRPr="00C25186" w:rsidRDefault="00C25186">
      <w:pPr>
        <w:shd w:val="clear" w:color="auto" w:fill="FFFFFF"/>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Размещение объявления об отборе в </w:t>
      </w:r>
      <w:r w:rsidRPr="00C25186">
        <w:rPr>
          <w:rFonts w:ascii="Times New Roman" w:eastAsia="Times New Roman" w:hAnsi="Times New Roman" w:cs="Times New Roman"/>
          <w:sz w:val="28"/>
          <w:szCs w:val="28"/>
        </w:rPr>
        <w:t xml:space="preserve">системе «Мои субсидии» </w:t>
      </w:r>
      <w:r w:rsidRPr="00C25186">
        <w:rPr>
          <w:rFonts w:ascii="Times New Roman" w:hAnsi="Times New Roman" w:cs="Times New Roman"/>
          <w:sz w:val="28"/>
          <w:szCs w:val="28"/>
        </w:rPr>
        <w:t>осуществляется не ранее даты размещения информации о гранте на едином портале и официальном сайте Министерства.</w:t>
      </w:r>
    </w:p>
    <w:p w:rsidR="008F4994" w:rsidRPr="00C25186" w:rsidRDefault="00C25186">
      <w:pPr>
        <w:pStyle w:val="ConsPlusNormal"/>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9. Грант предоставляется в двух номинациях:</w:t>
      </w:r>
    </w:p>
    <w:p w:rsidR="008F4994" w:rsidRPr="00C25186" w:rsidRDefault="00C25186">
      <w:pPr>
        <w:pStyle w:val="ConsPlusNormal"/>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«За достижение высоких результатов обучающихся общеобразовательных ор</w:t>
      </w:r>
      <w:r w:rsidRPr="00C25186">
        <w:rPr>
          <w:rFonts w:ascii="Times New Roman" w:hAnsi="Times New Roman" w:cs="Times New Roman"/>
          <w:sz w:val="28"/>
          <w:szCs w:val="28"/>
        </w:rPr>
        <w:lastRenderedPageBreak/>
        <w:t>ганизаций по физике, химии, биологии»;</w:t>
      </w:r>
    </w:p>
    <w:p w:rsidR="008F4994" w:rsidRPr="00C25186" w:rsidRDefault="00C25186">
      <w:pPr>
        <w:pStyle w:val="ConsPlusNormal"/>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«Создание лаборатории естественно-научного направления: современное оснащение кабинетов физики, химии».</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10. Размер гранта по номинации «За достижение высоких результатов обучающихся общеобразовательных организаций по физике, химии, биологии» составляет 1 000,0 тыс.рублей. </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Размер гранта по номинации «Создание лаборатории естественно-научного направления: современное оснащение кабинетов физики, химии</w:t>
      </w:r>
      <w:r w:rsidR="00631159">
        <w:rPr>
          <w:rFonts w:ascii="Times New Roman" w:hAnsi="Times New Roman" w:cs="Times New Roman"/>
          <w:sz w:val="28"/>
          <w:szCs w:val="28"/>
        </w:rPr>
        <w:t>, биологии</w:t>
      </w:r>
      <w:r w:rsidRPr="00C25186">
        <w:rPr>
          <w:rFonts w:ascii="Times New Roman" w:hAnsi="Times New Roman" w:cs="Times New Roman"/>
          <w:sz w:val="28"/>
          <w:szCs w:val="28"/>
        </w:rPr>
        <w:t>» составляет 2 000,0 тыс.рублей.</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По каждой из номинаций предоставляется не более 30 грантов.</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11. Способом предоставления гранта является финансовое обеспечение затрат.</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12. К направлениям расходов, источником финансового обеспечения которых является грант, относятся:</w:t>
      </w:r>
    </w:p>
    <w:p w:rsidR="008F4994" w:rsidRPr="00C25186" w:rsidRDefault="00C25186">
      <w:pPr>
        <w:pStyle w:val="Standard0"/>
        <w:suppressAutoHyphens w:val="0"/>
        <w:ind w:firstLine="709"/>
        <w:jc w:val="both"/>
        <w:rPr>
          <w:rFonts w:ascii="Times New Roman" w:hAnsi="Times New Roman" w:cs="Times New Roman"/>
          <w:szCs w:val="28"/>
        </w:rPr>
      </w:pPr>
      <w:r w:rsidRPr="00C25186">
        <w:rPr>
          <w:rFonts w:ascii="Times New Roman" w:hAnsi="Times New Roman" w:cs="Times New Roman"/>
          <w:szCs w:val="28"/>
        </w:rPr>
        <w:t>по номинации «За достижение высоких результатов обучающихся общеобразовательных организаций по физике, химии, биологии»: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hAnsi="Times New Roman" w:cs="Times New Roman"/>
          <w:szCs w:val="28"/>
        </w:rPr>
        <w:t xml:space="preserve">уплата налогов, </w:t>
      </w:r>
      <w:r w:rsidRPr="00C25186">
        <w:rPr>
          <w:rFonts w:ascii="Times New Roman" w:eastAsia="Times New Roman" w:hAnsi="Times New Roman" w:cs="Times New Roman"/>
          <w:szCs w:val="28"/>
        </w:rPr>
        <w:t>сборов, страховых взносов и иных обязательных платежей в соответствии с законодательством Российской Федерации о налогах и сборах, связанных с реализацией внеурочных мероприятий;</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оплата труда работников грантополучателя, осуществлявших реализацию внеурочных мероприятий;</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оплата труда внештатных работников грантополучателя, связанных с реализацией внеурочных мероприятий;</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командировочные расходы, связанные с реализацией внеурочных мероприятий;</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оплата по договорам поставки, оказания услуг, выполнения работ, аренды, </w:t>
      </w:r>
      <w:r w:rsidRPr="00C25186">
        <w:rPr>
          <w:rFonts w:ascii="Times New Roman" w:eastAsia="Times New Roman" w:hAnsi="Times New Roman" w:cs="Times New Roman"/>
          <w:szCs w:val="28"/>
        </w:rPr>
        <w:br/>
        <w:t>заключенным в связи с реализацией внеурочных мероприятий, необходимых для реализации целей, предусмотренных пунктом 3 настоящего Положения.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Расходы на оплату по договорам поставки методических и (или) учебных материалов грантополучателем должны составлять не более 20 процентов от общей суммы расходов, источником финансового обеспечения которых является грант.</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по номинации «Создание лаборатории естественно-научного направления: </w:t>
      </w:r>
      <w:r w:rsidRPr="00C25186">
        <w:rPr>
          <w:rFonts w:ascii="Times New Roman" w:eastAsia="Times New Roman" w:hAnsi="Times New Roman" w:cs="Times New Roman"/>
          <w:szCs w:val="28"/>
        </w:rPr>
        <w:br/>
        <w:t>современное оснащение кабинетов физики,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уплата налогов, сборов, страховых взносов и иных обязательных платежей </w:t>
      </w:r>
      <w:r w:rsidRPr="00C25186">
        <w:rPr>
          <w:rFonts w:ascii="Times New Roman" w:eastAsia="Times New Roman" w:hAnsi="Times New Roman" w:cs="Times New Roman"/>
          <w:szCs w:val="28"/>
        </w:rPr>
        <w:br/>
        <w:t>в соответствии с законодательством Российской Федерации о налогах и сборах, связанных с реализацией внеурочных мероприятий;</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приобретение лабораторного оборудования, приборов и реактивов для создания лаборатории естественно-научного направления по физике или по химии</w:t>
      </w:r>
      <w:r w:rsidR="00631159">
        <w:rPr>
          <w:rFonts w:ascii="Times New Roman" w:eastAsia="Times New Roman" w:hAnsi="Times New Roman" w:cs="Times New Roman"/>
          <w:szCs w:val="28"/>
        </w:rPr>
        <w:t xml:space="preserve"> или по биологии</w:t>
      </w:r>
      <w:r w:rsidRPr="00C25186">
        <w:rPr>
          <w:rFonts w:ascii="Times New Roman" w:eastAsia="Times New Roman" w:hAnsi="Times New Roman" w:cs="Times New Roman"/>
          <w:szCs w:val="28"/>
        </w:rPr>
        <w:t>;</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оплата труда работников грантополучателя, осуществлявших реализацию внеурочных мероприятий;</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оплата по договорам поставки методических и (или) учебных материалов, </w:t>
      </w:r>
      <w:r w:rsidRPr="00C25186">
        <w:rPr>
          <w:rFonts w:ascii="Times New Roman" w:eastAsia="Times New Roman" w:hAnsi="Times New Roman" w:cs="Times New Roman"/>
          <w:szCs w:val="28"/>
        </w:rPr>
        <w:br/>
        <w:t>заключенным в связи с реализацией внеурочных мероприятий;, необходимых для реализации целей, предусмотренных пунктом 3 настоящего Положения.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Расходы на приобретение лабораторного оборудования, приборов и реактивов </w:t>
      </w:r>
      <w:r w:rsidRPr="00C25186">
        <w:rPr>
          <w:rFonts w:ascii="Times New Roman" w:eastAsia="Times New Roman" w:hAnsi="Times New Roman" w:cs="Times New Roman"/>
          <w:szCs w:val="28"/>
        </w:rPr>
        <w:lastRenderedPageBreak/>
        <w:t>для создания лаборатории естественно-научного направления по физике или по химии и оплату по договорам поставки методических и (или) учебных материалов грантополучателем должны составлять не менее 80 процентов от общей суммы расходов, источником финансового обеспечения которых является грант.</w:t>
      </w:r>
    </w:p>
    <w:p w:rsidR="008F4994" w:rsidRPr="00C25186" w:rsidRDefault="00C25186">
      <w:pPr>
        <w:pStyle w:val="ConsPlusNormal"/>
        <w:tabs>
          <w:tab w:val="left" w:pos="993"/>
        </w:tabs>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13. Результатами предоставления гранта по номинации «За достижение высоких результатов обучающихся общеобразовательных организаций по физике, химии, биологии» являются: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наличие не менее одного класса естественно-научного профиля, в котором осуществляется углубленное изучение физики, химии, биологии;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наличие не менее одного дополнительного учебного курса, связанного с физикой, химией, биологией или смежными областями, для обучающихся с 5-го по 11-й класс с количеством обучающихся, осваивающих дополнительный учебный курс, не менее семи человек;</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наличие не менее одного педагога, в должностные обязанности которого входит организация и (или) проведение мероприятий для обучающихся, связанных с популяризацией изучения физики, химии, биологии;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проведение не менее двух мероприятий физико-химической направленности (дополнительные учебные курсы, выезды, конференции, конкурсы, фестивали и другие мероприятия) для обучающихся на школьном уровне;</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проведение не менее двух мероприятий, направленных на распространение инновационного педагогического опыта физико-химической направленности;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количество обучающихся в классах естественно-научного профиля, осваивающих физику, химию, биологию в рамках профильных общеобразовательных предметов, зачисленных в 10-е классы естественно-научного профиля, равное не менее </w:t>
      </w:r>
      <w:r w:rsidRPr="00C25186">
        <w:rPr>
          <w:rFonts w:ascii="Times New Roman" w:eastAsia="Times New Roman" w:hAnsi="Times New Roman" w:cs="Times New Roman"/>
          <w:szCs w:val="28"/>
        </w:rPr>
        <w:br/>
        <w:t xml:space="preserve">50 процентов от общего числа обучающихся грантополучателя, зачисленных в </w:t>
      </w:r>
      <w:r w:rsidRPr="00C25186">
        <w:rPr>
          <w:rFonts w:ascii="Times New Roman" w:eastAsia="Times New Roman" w:hAnsi="Times New Roman" w:cs="Times New Roman"/>
          <w:szCs w:val="28"/>
        </w:rPr>
        <w:br/>
        <w:t>10-й класс;</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количество выпускников классов естественно-научного профиля, освоивших физику, химию, биологию и в рамках профильных общеобразовательных предметов образовательной программы среднего общего образования, успешно сдавших единый государственный экзамен по физике, химии, биологии, равное не менее 50 процентов от общего числа выпускников грантополучателя;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количество обучающихся грантополучателя, с 5-го класса ежегодно участвующих в олимпиадах и иных конкурсных мероприятиях физико-химической направленности, составляет не менее 50 процентов от общего числа обучающихся грантополучателя;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наличие не менее одного выпускника, сдавшего единый государственный экзамен по физике, химии, биологии на 80 баллов и выше;</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отсутствие обучающихся, не прошедших минимально установленный на год предоставления гранта проходной балл по физике, химии, биологии по результатам проведения единого государственного экзамена;</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отсутствие обучающихся, не прошедших минимально установленный на учебный год/предоставления гранта проходной балл по физике, химии, биологии по результатам проведения основного государственного экзамена;</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наличие не менее одного победителя и (или) призера муниципального и (или) </w:t>
      </w:r>
      <w:r w:rsidRPr="00C25186">
        <w:rPr>
          <w:rFonts w:ascii="Times New Roman" w:eastAsia="Times New Roman" w:hAnsi="Times New Roman" w:cs="Times New Roman"/>
          <w:szCs w:val="28"/>
        </w:rPr>
        <w:lastRenderedPageBreak/>
        <w:t>республиканского этапа всероссийских олимпиад по физике, химии, биологии;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наличие не менее одного победителя и (или) призера интеллектуальных соревнований федерального уровня по физике, химии, биологии;</w:t>
      </w:r>
    </w:p>
    <w:p w:rsidR="008F4994" w:rsidRPr="00C25186" w:rsidRDefault="00C25186">
      <w:pPr>
        <w:pStyle w:val="ConsPlusNormal"/>
        <w:tabs>
          <w:tab w:val="left" w:pos="993"/>
        </w:tabs>
        <w:suppressAutoHyphens w:val="0"/>
        <w:spacing w:line="233"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поступление не менее трех выпускников для грантополучателей, расположенных в сельской местности и (или) не менее шести выпускников для грантополучателей, расположенных в городах и (или) городских округах Республики Татарстан, в профессиональные образовательные организации и (или) образовательные организации высшего образования на естественно-научное направление.</w:t>
      </w:r>
    </w:p>
    <w:p w:rsidR="008F4994" w:rsidRPr="00C25186" w:rsidRDefault="00C25186">
      <w:pPr>
        <w:pStyle w:val="ConsPlusNormal"/>
        <w:tabs>
          <w:tab w:val="left" w:pos="993"/>
        </w:tabs>
        <w:suppressAutoHyphens w:val="0"/>
        <w:spacing w:line="233"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14. Результатами предоставления гранта по номинации «Создание лаборатории естественно-научного направления: современное оснащение кабинетов физики, химии» являются:</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увеличение численности обучающихся 7 – 11 классов, углубленно изучающих предметы «физика», «химия», «биология» равное не менее 30 процентов от общего числа обучающихся грантополучателя;</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прогнозная наполняемость классов образовательной организации обучающимися в разрезе уровней образования и с учетом профилей, реализуемых в соответствии с программами среднего общего образования на период до 2029 года;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увеличение количества обучающихся, являющихся участниками всероссийской олимпиады школьников и республиканских олимпиад по учебным предметам «физика», «химия»</w:t>
      </w:r>
      <w:r w:rsidR="00631159">
        <w:rPr>
          <w:rFonts w:ascii="Times New Roman" w:eastAsia="Times New Roman" w:hAnsi="Times New Roman" w:cs="Times New Roman"/>
          <w:szCs w:val="28"/>
        </w:rPr>
        <w:t xml:space="preserve">, </w:t>
      </w:r>
      <w:r w:rsidR="00631159" w:rsidRPr="00C25186">
        <w:rPr>
          <w:rFonts w:ascii="Times New Roman" w:eastAsia="Times New Roman" w:hAnsi="Times New Roman" w:cs="Times New Roman"/>
          <w:szCs w:val="28"/>
        </w:rPr>
        <w:t>«биология»</w:t>
      </w:r>
      <w:r w:rsidRPr="00C25186">
        <w:rPr>
          <w:rFonts w:ascii="Times New Roman" w:eastAsia="Times New Roman" w:hAnsi="Times New Roman" w:cs="Times New Roman"/>
          <w:szCs w:val="28"/>
        </w:rPr>
        <w:t>;</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проведение не менее двух мероприятий естественно-научного направления для педагогических работников на муниципальном уровне, проводимые на базе грантополучателя;</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проведение не менее пяти мероприятий для обучающихся, направленных на популяризацию предметов естественно-научного направления;</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наличие не менее одного выпускника, сдавшего государственную итоговую аттестацию в форме единого государственного экзамена по физике,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 xml:space="preserve"> на 60 баллов и выше;</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наличие не менее одного выпускника, сдавшего государственную итоговую аттестацию в форме основного государственного экзамена по физике,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 xml:space="preserve"> и получившего оценку «отлично»;</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отсутствие обучающихся, не прошедших минимально установленный проходной балл по физике,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 xml:space="preserve"> по результатам проведения единого государственного </w:t>
      </w:r>
      <w:r w:rsidRPr="00C25186">
        <w:rPr>
          <w:rFonts w:ascii="Times New Roman" w:eastAsia="Times New Roman" w:hAnsi="Times New Roman" w:cs="Times New Roman"/>
          <w:szCs w:val="28"/>
        </w:rPr>
        <w:br/>
        <w:t>экзамена;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отсутствие обучающихся, не прошедших минимально установленный проходной балл по физике,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 xml:space="preserve"> по результатам проведения основного государственного экзамена.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15. Результаты предоставления гранта, указанные в пунктах 13, 14 настоящего Положения, должны быть достигнуты грантополучателем до 1 сентября года, следующего за годом предоставления гранта. </w:t>
      </w:r>
    </w:p>
    <w:p w:rsidR="008F4994" w:rsidRPr="00C25186" w:rsidRDefault="008F4994">
      <w:pPr>
        <w:pStyle w:val="Standard0"/>
        <w:suppressAutoHyphens w:val="0"/>
        <w:spacing w:line="233" w:lineRule="auto"/>
        <w:ind w:firstLine="709"/>
        <w:jc w:val="both"/>
        <w:rPr>
          <w:rFonts w:ascii="Times New Roman" w:eastAsia="Times New Roman" w:hAnsi="Times New Roman" w:cs="Times New Roman"/>
          <w:szCs w:val="28"/>
        </w:rPr>
      </w:pPr>
    </w:p>
    <w:p w:rsidR="008F4994" w:rsidRPr="00C25186" w:rsidRDefault="00C25186">
      <w:pPr>
        <w:pStyle w:val="Standard0"/>
        <w:suppressAutoHyphens w:val="0"/>
        <w:spacing w:line="233" w:lineRule="auto"/>
        <w:rPr>
          <w:rFonts w:ascii="Times New Roman" w:eastAsia="Times New Roman" w:hAnsi="Times New Roman" w:cs="Times New Roman"/>
          <w:szCs w:val="28"/>
        </w:rPr>
      </w:pPr>
      <w:r w:rsidRPr="00C25186">
        <w:rPr>
          <w:rFonts w:ascii="Times New Roman" w:eastAsia="Times New Roman" w:hAnsi="Times New Roman" w:cs="Times New Roman"/>
          <w:szCs w:val="28"/>
        </w:rPr>
        <w:t>II. Требования к соискателям гранта</w:t>
      </w:r>
    </w:p>
    <w:p w:rsidR="008F4994" w:rsidRPr="00C25186" w:rsidRDefault="008F4994">
      <w:pPr>
        <w:pStyle w:val="Standard0"/>
        <w:suppressAutoHyphens w:val="0"/>
        <w:spacing w:line="233" w:lineRule="auto"/>
        <w:ind w:firstLine="709"/>
        <w:jc w:val="both"/>
        <w:rPr>
          <w:rFonts w:ascii="Times New Roman" w:eastAsia="Times New Roman" w:hAnsi="Times New Roman" w:cs="Times New Roman"/>
          <w:szCs w:val="28"/>
        </w:rPr>
      </w:pPr>
    </w:p>
    <w:p w:rsidR="008F4994" w:rsidRPr="00C25186" w:rsidRDefault="00C25186">
      <w:pPr>
        <w:pStyle w:val="Standard0"/>
        <w:tabs>
          <w:tab w:val="left" w:pos="1276"/>
          <w:tab w:val="left" w:pos="1560"/>
        </w:tabs>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16. Требования, которым должен соответствовать соискатель гранта по состоянию на дату не ранее чем за 30 календарных дней до дня подачи заявки на участие </w:t>
      </w:r>
      <w:r w:rsidRPr="00C25186">
        <w:rPr>
          <w:rFonts w:ascii="Times New Roman" w:eastAsia="Times New Roman" w:hAnsi="Times New Roman" w:cs="Times New Roman"/>
          <w:szCs w:val="28"/>
        </w:rPr>
        <w:br/>
      </w:r>
      <w:r w:rsidRPr="00C25186">
        <w:rPr>
          <w:rFonts w:ascii="Times New Roman" w:eastAsia="Times New Roman" w:hAnsi="Times New Roman" w:cs="Times New Roman"/>
          <w:szCs w:val="28"/>
        </w:rPr>
        <w:lastRenderedPageBreak/>
        <w:t>в отборе (далее – заявка):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соискатель гранта не является иностранным юридическим лицом, в том числе местом регистрации которого является государство или территория, включенные </w:t>
      </w:r>
      <w:r w:rsidRPr="00C25186">
        <w:rPr>
          <w:rFonts w:ascii="Times New Roman" w:eastAsia="Times New Roman" w:hAnsi="Times New Roman" w:cs="Times New Roman"/>
          <w:szCs w:val="28"/>
        </w:rPr>
        <w:br/>
        <w:t>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8F4994" w:rsidRPr="00C25186" w:rsidRDefault="00C25186">
      <w:pPr>
        <w:pStyle w:val="Standard0"/>
        <w:tabs>
          <w:tab w:val="left" w:pos="1276"/>
          <w:tab w:val="left" w:pos="1560"/>
        </w:tabs>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соискатель гранта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8F4994" w:rsidRPr="00C25186" w:rsidRDefault="00C25186">
      <w:pPr>
        <w:pStyle w:val="Standard0"/>
        <w:tabs>
          <w:tab w:val="left" w:pos="1276"/>
          <w:tab w:val="left" w:pos="1560"/>
        </w:tabs>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соискатель гранта не находится в составляемых в рамках реализации полномочий, предусмотренных главой VII Устава ООН, Советом Безопасности ООН или </w:t>
      </w:r>
      <w:r w:rsidRPr="00C25186">
        <w:rPr>
          <w:rFonts w:ascii="Times New Roman" w:eastAsia="Times New Roman" w:hAnsi="Times New Roman" w:cs="Times New Roman"/>
          <w:szCs w:val="28"/>
        </w:rPr>
        <w:br/>
        <w:t>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соискатель гранта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у соискателя гранта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у соискателя гранта отсутствуют просроченная задолженность по возврату </w:t>
      </w:r>
      <w:r w:rsidRPr="00C25186">
        <w:rPr>
          <w:rFonts w:ascii="Times New Roman" w:eastAsia="Times New Roman" w:hAnsi="Times New Roman" w:cs="Times New Roman"/>
          <w:szCs w:val="28"/>
        </w:rPr>
        <w:br/>
        <w:t>в бюджет Республики Татарстан иных субсидий, бюджетных инвестиций, а также иная просроченная (неурегулированная) задолженность по денежным обязательствам перед Республикой Татарстан (за исключением случаев, установленных Кабинетом Министров Республики Татарстан);</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соискатель гранта не находится в процессе ликвидации, реорганизации (за исключением реорганизации в форме присоединения к соискателю гранта другого юридического лица), в отношении его не введена процедура банкротства, деятельность соискателя гранта не приостановлена в порядке, предусмотренном законодательством Российской Федерации;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соискателя гранта;</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lastRenderedPageBreak/>
        <w:t>соискатель гранта не получает средства из бюджета Республики Татарстан на основании иных нормативных правовых актов Республики Татарстан на цели, установленные настоящим Положением;</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соискатель гранта не является получателем гранта «Физико-математический прорыв в школе».</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17. Проверка соискателя гранта на соответствие требованиям, определенным пунктом 16 настоящего Положения, осуществляется автоматически в системе «Мои субсидии» на основании данных государственных информационных систем, обеспечивающих проведение отбора в том числе с использованием единой системы межведомственного электронного взаимодействия. В случае несоответствия соискателя гранта требованиям, определенным пунктом 16 настоящего Положения, и непрохождения проверки в системе «Мои субсидии» заявка не регистрируется в системе «Мои субсидии».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Министерство не вправе требовать предоставление документов, подтверждающих соответствие соискателя гранта требованиям, определенным пунктом 16 настоящего Положения, при наличии соответствующей информации в государственных информационных системах, доступ к которым имеется у Министерства в рамках межведомственного электронного взаимодействия, за исключением случая, если соискатель гранта готов представить указанные документы и информацию Министерству по собственной инициативе.</w:t>
      </w:r>
    </w:p>
    <w:p w:rsidR="008F4994" w:rsidRPr="00C25186" w:rsidRDefault="008F4994">
      <w:pPr>
        <w:pStyle w:val="Standard0"/>
        <w:suppressAutoHyphens w:val="0"/>
        <w:ind w:firstLine="709"/>
        <w:jc w:val="both"/>
        <w:rPr>
          <w:rFonts w:ascii="Times New Roman" w:eastAsia="Times New Roman" w:hAnsi="Times New Roman" w:cs="Times New Roman"/>
          <w:szCs w:val="28"/>
        </w:rPr>
      </w:pPr>
    </w:p>
    <w:p w:rsidR="008F4994" w:rsidRPr="00C25186" w:rsidRDefault="00C25186">
      <w:pPr>
        <w:pStyle w:val="ConsPlusNormal"/>
        <w:suppressAutoHyphens w:val="0"/>
        <w:jc w:val="center"/>
        <w:rPr>
          <w:rFonts w:ascii="Times New Roman" w:hAnsi="Times New Roman" w:cs="Times New Roman"/>
          <w:sz w:val="28"/>
          <w:szCs w:val="28"/>
        </w:rPr>
      </w:pPr>
      <w:r w:rsidRPr="00C25186">
        <w:rPr>
          <w:rFonts w:ascii="Times New Roman" w:hAnsi="Times New Roman" w:cs="Times New Roman"/>
          <w:sz w:val="28"/>
          <w:szCs w:val="28"/>
        </w:rPr>
        <w:t>III. Порядок формирования и размещения объявления о проведении отбора</w:t>
      </w:r>
    </w:p>
    <w:p w:rsidR="008F4994" w:rsidRPr="00C25186" w:rsidRDefault="008F4994">
      <w:pPr>
        <w:pStyle w:val="Standard0"/>
        <w:suppressAutoHyphens w:val="0"/>
        <w:ind w:firstLine="720"/>
        <w:rPr>
          <w:rFonts w:ascii="Times New Roman" w:eastAsia="Times New Roman" w:hAnsi="Times New Roman" w:cs="Times New Roman"/>
          <w:szCs w:val="28"/>
        </w:rPr>
      </w:pPr>
    </w:p>
    <w:p w:rsidR="008F4994" w:rsidRPr="00C25186" w:rsidRDefault="00C25186">
      <w:pPr>
        <w:suppressAutoHyphens w:val="0"/>
        <w:ind w:firstLine="709"/>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18. Объявление о проведении отбора размещается Министерством не позднее чем за 30 календарных дней до даты проведения отбора на едином портале, в системе «Мои субсидии» и на официальном сайте Министерства, в срок не позднее одного календарного дня после подписания руководителем Министерства или уполномоченным им лицом собственноручной подписью и размещения на едином портале информации о субсидии.</w:t>
      </w:r>
    </w:p>
    <w:p w:rsidR="008F4994" w:rsidRPr="00C25186" w:rsidRDefault="00C25186">
      <w:pPr>
        <w:suppressAutoHyphens w:val="0"/>
        <w:ind w:firstLine="709"/>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Министерство не позднее третьего рабочего дня со дня, следующего за днем размещения информации о проведении отбора на официальном сайте Министерства и в системе «Мои субсидии», публикует на едином портале информацию о странице сайта, на котором размещено объявление о проведении отбора, о его отмене, информацию о ходе и результатах отбора.</w:t>
      </w:r>
    </w:p>
    <w:p w:rsidR="008F4994" w:rsidRPr="00C25186" w:rsidRDefault="00C25186">
      <w:pPr>
        <w:suppressAutoHyphens w:val="0"/>
        <w:ind w:firstLine="709"/>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19. Объявление о проведении отбора формируется в электронной форме посредством заполнения Министерством соответствующих экранных форм веб-интерфейса системы «Мои субсидии», подписывается усиленной квалифицированной электронной подписью руководителя Министерства (уполномоченного им лица), публикуется на едином портале, включает в себя следующую информацию:</w:t>
      </w:r>
    </w:p>
    <w:p w:rsidR="008F4994" w:rsidRPr="00C25186" w:rsidRDefault="00C25186">
      <w:pPr>
        <w:suppressAutoHyphens w:val="0"/>
        <w:ind w:firstLine="709"/>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сроки проведения отбора, а также информацию о проведении отбора с указанием сроков и порядка проведения;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даты начала подачи и окончания приема заявок, при этом дата окончания приема заявок не может быть ранее 30-го календарного дня, следующего за днем размещения объявления о проведении отбора;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lastRenderedPageBreak/>
        <w:t>наименование, место нахождения, почтовый адрес, адрес электронной почты Министерства;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результаты предоставления гранта в соответствии с пунктами 13 и 14 настоящего Положения;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доменное имя и (или) указатели страниц государственной информационной </w:t>
      </w:r>
      <w:r w:rsidRPr="00C25186">
        <w:rPr>
          <w:rFonts w:ascii="Times New Roman" w:hAnsi="Times New Roman" w:cs="Times New Roman"/>
          <w:sz w:val="28"/>
          <w:szCs w:val="28"/>
        </w:rPr>
        <w:br/>
        <w:t>системы в сети «Интернет»;</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требования к соискателям гранта, определенные пунктом 16 настоящего Положения, которым соискатель гранта должен соответствовать на даты, определенные настоящим Положением, и к перечню документов, представляемых соискателями гранта для подтверждения соответствия указанным требованиям;</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критерии оценки заявок;</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порядок подачи заявок и требования, предъявляемые к форме и содержанию заявок, в соответствии с пунктами 24 – 28 настоящего Положения;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порядок отзыва заявок, порядок возврата заявок, определяющий в том числе </w:t>
      </w:r>
      <w:r w:rsidRPr="00C25186">
        <w:rPr>
          <w:rFonts w:ascii="Times New Roman" w:hAnsi="Times New Roman" w:cs="Times New Roman"/>
          <w:sz w:val="28"/>
          <w:szCs w:val="28"/>
        </w:rPr>
        <w:br/>
        <w:t>основания для возврата заявок, порядок внесения изменений в заявки в соответствии с пунктом 29 настоящего Положения;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правила рассмотрения и оценки заявок в соответствии с пунктами 32 – 46 настоящего Положения;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порядок возврата заявок на доработку;</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порядок отклонения заявок, а также информация об основаниях их отклонения;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порядок оценки заявок, включающий критерии оценки, значения критериев оценки и их весомое значение в общей оценке, необходимую для представления соискателем гранта информацию по каждому критерию оценки, сведения, документы и материалы, подтверждающие такую информацию, сроки оценки заявок, а также информацию об участии или неучастии конкурсной комиссии на соискание гранта (далее – конкурсная комиссия) и экспертов в оценке заявок;</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объем распределяемого гранта в рамках отбора, установленного настоящим           Положением, правила распределения гранта по результатам отбора и порядок взаимодействия с победителями отбора по результатам его проведения, а также предельное количество победителей отбора;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порядок предоставления соискателям гранта разъяснений положений объявления о проведении отбора, даты начала и окончания срока такого предоставления;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срок, в течение которого грантополучатель должен подписать соглашение о предоставлении гранта (далее – соглашение);</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условия признания победителя отбора уклонившимся от заключения соглашения;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срок размещения протокола подведения итогов отбора на едином портале, </w:t>
      </w:r>
      <w:r w:rsidRPr="00C25186">
        <w:rPr>
          <w:rFonts w:ascii="Times New Roman" w:hAnsi="Times New Roman" w:cs="Times New Roman"/>
          <w:sz w:val="28"/>
          <w:szCs w:val="28"/>
        </w:rPr>
        <w:br/>
        <w:t xml:space="preserve">а также на официальном сайте Министерства, который не может быть позднее </w:t>
      </w:r>
      <w:r w:rsidRPr="00C25186">
        <w:rPr>
          <w:rFonts w:ascii="Times New Roman" w:hAnsi="Times New Roman" w:cs="Times New Roman"/>
          <w:sz w:val="28"/>
          <w:szCs w:val="28"/>
        </w:rPr>
        <w:br/>
        <w:t>14-го календарного дня, следующего за днем определения победителя отбора.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20. Внесение изменений в объявление о проведении отбора, осуществляется Министерством в порядке, аналогичном порядку формирования объявления о проведении отбора, предусмотренному пунктом 19 настоящего Положения, не позднее наступления даты окончания приема заявок с соблюдением следующих условий:</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lastRenderedPageBreak/>
        <w:t>срок подачи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rsidR="008F4994" w:rsidRPr="00C25186" w:rsidRDefault="00C25186">
      <w:pPr>
        <w:pStyle w:val="ConsPlusNormal"/>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при внесении изменений в объявление о проведении отбора изменение способа отбора не допускается;</w:t>
      </w:r>
    </w:p>
    <w:p w:rsidR="008F4994" w:rsidRPr="00C25186" w:rsidRDefault="00C25186">
      <w:pPr>
        <w:pStyle w:val="ConsPlusNormal"/>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 в соответствии с пунктом 29 настоящего Положения;</w:t>
      </w:r>
    </w:p>
    <w:p w:rsidR="008F4994" w:rsidRPr="00C25186" w:rsidRDefault="00C25186">
      <w:pPr>
        <w:pStyle w:val="ConsPlusNormal"/>
        <w:suppressAutoHyphens w:val="0"/>
        <w:spacing w:line="235"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соискатели гранта,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«Мои субсидии».</w:t>
      </w:r>
    </w:p>
    <w:p w:rsidR="008F4994" w:rsidRPr="00C25186" w:rsidRDefault="00C25186">
      <w:pPr>
        <w:pStyle w:val="ConsPlusNormal"/>
        <w:suppressAutoHyphens w:val="0"/>
        <w:spacing w:line="235" w:lineRule="auto"/>
        <w:jc w:val="center"/>
        <w:rPr>
          <w:rFonts w:ascii="Times New Roman" w:hAnsi="Times New Roman" w:cs="Times New Roman"/>
          <w:sz w:val="28"/>
          <w:szCs w:val="28"/>
        </w:rPr>
      </w:pPr>
      <w:r w:rsidRPr="00C25186">
        <w:rPr>
          <w:rFonts w:ascii="Times New Roman" w:hAnsi="Times New Roman" w:cs="Times New Roman"/>
          <w:sz w:val="28"/>
          <w:szCs w:val="28"/>
        </w:rPr>
        <w:t>IV. Порядок отмены проведения отбора</w:t>
      </w:r>
    </w:p>
    <w:p w:rsidR="008F4994" w:rsidRPr="00C25186" w:rsidRDefault="008F4994">
      <w:pPr>
        <w:pStyle w:val="Standard0"/>
        <w:suppressAutoHyphens w:val="0"/>
        <w:spacing w:line="235" w:lineRule="auto"/>
        <w:ind w:firstLine="709"/>
        <w:jc w:val="both"/>
        <w:rPr>
          <w:rFonts w:ascii="Times New Roman" w:eastAsia="Times New Roman" w:hAnsi="Times New Roman" w:cs="Times New Roman"/>
          <w:szCs w:val="28"/>
        </w:rPr>
      </w:pP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21. Министерство осуществляет отмену проведения отбора в случае наступления обстоятельств непреодолимой силы, возникших в связи с природными или техногенными катастрофами, военными действиями, иными ситуациями, признанными чрезвычайными уполномоченными органами.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22. Размещение Министерством объявления об отмене проведения отбора в системе «Мои субсидии» допускается не позднее чем за один рабочий день до даты окончания срока подачи заявок соискателями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23. Объявление об отмене проведения отбора формируется в электронной форме посредством заполнения соответствующих экранных форм веб-интерфейса системы «Мои субсидии», подписывается усиленной квалифицированной электронной подписью руководителя Министерства (уполномоченного им лица) или формируется машинописным способом с последующей печатью на бумажном носителе, подписывается руководителем Министерства или уполномоченным им  лицом собственноручной подписью и сканируется, размещается в системе «Мои субсидии» и на официальном сайте Министерства и содержит информацию о причинах отмены отбора.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Соискатели гранта, подавшие заявки, информируются об отмене проведения отбора в системе «Мои субсидии».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Отбор считается отмененным со дня размещения объявления о его отмене на едином портале.</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После окончания срока отмены проведения отбора в соответствии с пунктом 22 настоящего Положения и до заключения соглашения с грантополучателями Министерство может отменить отбор только в случае возникновения обстоятельств непреодолимой силы в соответствии с пунктом 3 статьи 401 Гражданского кодекса Российской Федерации.</w:t>
      </w:r>
    </w:p>
    <w:p w:rsidR="008F4994" w:rsidRPr="00C25186" w:rsidRDefault="008F4994">
      <w:pPr>
        <w:pStyle w:val="Standard0"/>
        <w:suppressAutoHyphens w:val="0"/>
        <w:spacing w:line="235" w:lineRule="auto"/>
        <w:ind w:firstLine="720"/>
        <w:rPr>
          <w:rFonts w:ascii="Times New Roman" w:eastAsia="Times New Roman" w:hAnsi="Times New Roman" w:cs="Times New Roman"/>
          <w:szCs w:val="28"/>
        </w:rPr>
      </w:pPr>
    </w:p>
    <w:p w:rsidR="008F4994" w:rsidRPr="00C25186" w:rsidRDefault="00C25186">
      <w:pPr>
        <w:pStyle w:val="Standard0"/>
        <w:suppressAutoHyphens w:val="0"/>
        <w:spacing w:line="235" w:lineRule="auto"/>
        <w:ind w:firstLine="720"/>
        <w:rPr>
          <w:rFonts w:ascii="Times New Roman" w:eastAsia="Times New Roman" w:hAnsi="Times New Roman" w:cs="Times New Roman"/>
          <w:szCs w:val="28"/>
        </w:rPr>
      </w:pPr>
      <w:r w:rsidRPr="00C25186">
        <w:rPr>
          <w:rFonts w:ascii="Times New Roman" w:eastAsia="Times New Roman" w:hAnsi="Times New Roman" w:cs="Times New Roman"/>
          <w:szCs w:val="28"/>
        </w:rPr>
        <w:t>V. Порядок формирования и подачи соискателями гранта заявок</w:t>
      </w:r>
    </w:p>
    <w:p w:rsidR="008F4994" w:rsidRPr="00C25186" w:rsidRDefault="008F4994">
      <w:pPr>
        <w:pStyle w:val="Standard0"/>
        <w:suppressAutoHyphens w:val="0"/>
        <w:spacing w:line="235" w:lineRule="auto"/>
        <w:ind w:firstLine="720"/>
        <w:rPr>
          <w:rFonts w:ascii="Times New Roman" w:eastAsia="Times New Roman" w:hAnsi="Times New Roman" w:cs="Times New Roman"/>
          <w:szCs w:val="28"/>
        </w:rPr>
      </w:pP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24. Соискатели гранта формируют и подают заявку в сроки, указанные в объявлении о проведении отбора, в электронной форме посредством заполнения соот</w:t>
      </w:r>
      <w:r w:rsidRPr="00C25186">
        <w:rPr>
          <w:rFonts w:ascii="Times New Roman" w:eastAsia="Times New Roman" w:hAnsi="Times New Roman" w:cs="Times New Roman"/>
          <w:szCs w:val="28"/>
        </w:rPr>
        <w:lastRenderedPageBreak/>
        <w:t>ветствующих экранных форм веб-интерфейса системы «Мои субсидии» и представляют в систему «Мои субсидии» электронные копии документов (документов на бумажном носителе, преобразованных в электронную форму путем сканирования) в следующем порядке:</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авторизуют личный кабинет, используя подтвержденную учетную запись в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Едином портале государственных и муниципальных услуг (функций) (www.gosuslugi.ru);</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загружают в систему «Мои субсидии» электронные копии следующих документов (документов на бумажном носителе, преобразованных в электронную форму путем сканирования):</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согласие органа государственной власти и (или) органа местного самоуправления, осуществляющих функции и полномочия учредителя в отношении соискателя гранта, на участие соискателя гранта в отборе, проводимом Министерством;</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информационная справка, заверенная руководителем соискателя гранта или уполномоченным в установленном законодательством порядке лицом, подтверждающая соответствие соискателя гранта требованиям, установленным пунктом 16 настоящего Положения;</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документы, подтверждающие полномочия руководителя соискателя гранта или уполномоченного им лица;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учредительные документы соискателя гранта, а также документы о внесении всех изменений в них, заверенные руководителем соискателя гранта либо иным уполномоченным лицом;</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штатное расписание соискателя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гарантийное письмо, подписанное руководителем соискателя гранта (уполномоченным им лицом) о том, что соискатель гранта обладает кадровым составом, необходимым для достижения результатов предоставления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смету расходов, связанных с реализацией внеурочных мероприятий;.</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Соискатель гранта по номинации «За достижение высоких результатов обучающихся общеобразовательных организаций по физике, химии, биологии» дополнительно представляет:</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сведения о результатах сдачи обучающимися единого государственного экзамена по физике, химии, биологии в динамике за три последних года по состоянию на дату подачи заявки;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сведения о результатах сдачи обучающимися основного государственного экзамена по физике, химии, биологии в динамике за три последних года по состоянию на дату подачи заявки;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сведения о результатах и количестве обучающихся, участвующих в олимпиаде школьников (муниципальный, региональный, всероссийский, международный уровни) по физике, химии, биологии в динамике за три последних года по состоянию на дату подачи заявки;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сведения, подписанные руководителем соискателя гранта (уполномоченным им лицом), подтверждающие распространение инновационного педагогического </w:t>
      </w:r>
      <w:r w:rsidRPr="00C25186">
        <w:rPr>
          <w:rFonts w:ascii="Times New Roman" w:eastAsia="Times New Roman" w:hAnsi="Times New Roman" w:cs="Times New Roman"/>
          <w:szCs w:val="28"/>
        </w:rPr>
        <w:lastRenderedPageBreak/>
        <w:t>опыта, углубленного изучения физики, химии, биологии в динамике за три последних года по состоянию на дату подачи заявки;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сведения, подписанные руководителем соискателя гранта (уполномоченным им лицом) о количестве поступивших выпускников в профессиональные образовательные организации и образовательные организации высшего образования на естественно-научное направление в динамике за три последних года по состоянию на дату подачи заявки;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договоры о сотрудничестве с профессиональной образовательной организацией и (или) образовательной организацией высшего образования и иные сведения, подписанные руководителем соискателя гранта (уполномоченным им лицом), подтверждающие сотрудничество с профессиональной образовательной организацией и образовательной организацией высшего образования по естественно-научному направлению и привлечению их преподавателей;</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образовательный проект высоких достижений по форме согласно приложению № 1 к настоящему Положению.</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Соискатель гранта по номинации «Создание лаборатории естественно-научного направления: современное оснащение кабинетов физики,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 дополнительно представляет:</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сведения, подписанные руководителем соискателя гранта (уполномоченным им лицом), подтверждающие наличие условий для осуществления образовательного процесса, отвечающего современным требованиям; </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сведения, подписанные руководителем соискателя гранта (уполномоченным им лицом), подтверждающие укомплектованность общеобразовательной организации педагогическими кадрами;   </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сведения, подписанные руководителем соискателя гранта (уполномоченным им лицом), подтверждающие создание условий в общеобразовательной организации для сохранения и укрепления здоровья обучающихся; </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сведения, подписанные руководителем соискателя гранта (уполномоченным им лицом), подтверждающие распространение инновационного педагогического опыта по изучению физики,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 xml:space="preserve"> в динамике за три последних года по состоянию на дату подачи заявки;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сведения, подписанные руководителем соискателя гранта (уполномоченным им лицом), подтверждающие создание в общеобразовательной организации условий для дополнительного образования обучающихся и работы с детьми «группы риска»;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образовательный проект создания лаборатории естественно-научного направления по форме согласно приложению № 2 к настоящему Положению.</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25. 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Фото- и видеоматериалы, включаемые в заявку, должны содержать четкое и контрастное изображение высокого качества.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26. Датой и временем представления соискателем гранта заявки считаются да</w:t>
      </w:r>
      <w:r w:rsidRPr="00C25186">
        <w:rPr>
          <w:rFonts w:ascii="Times New Roman" w:eastAsia="Times New Roman" w:hAnsi="Times New Roman" w:cs="Times New Roman"/>
          <w:szCs w:val="28"/>
        </w:rPr>
        <w:lastRenderedPageBreak/>
        <w:t>та и время подписания соискателем гранта заявки с присвоением ей регистрационного номера в системе «Мои субсидии».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27. Заявка должна содержать следующие сведения:</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а) информация и документы о соискателе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полное и сокращенное наименование соискателя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основной государственный регистрационный номер соискателя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адрес юридического лица;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номер контактного телефона, почтовый адрес и адрес электронной почты для направления юридически значимых сообщений;</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информация о руководителе соискателя гранта (фамилия, имя, отчество (при наличии), идентификационный номер налогоплательщика, должность);</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перечень основных и дополнительных видов деятельности, которые соискатель гранта вправе осуществлять в соответствии с учредительными документами соискателя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информация о счетах в соответствии с законодательством Российской Федерации для перечисления гранта, а также о лице, уполномоченном на подписание соглашения;</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б) информация и документы, подтверждающие соответствие соискателя гранта установленным в объявлении о проведении отбора требованиям;</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в) подтверждение согласия на размещение в информационно-телекоммуникационной сети «Интернет» информации о соискателе гранта, о подаваемой им заявке, а также иной информации о соискателе гранта, связанной с соответствующим отбором и результатом предоставления гранта, подаваемое посредством заполнения соответствующих экранных форм веб-интерфейса системы «Мои субсидии»;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г) предлагаемые соискателем гранта значения результата предоставления гранта, размер запрашиваемого гранта;</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д) информация по каждому указанному в объявлении о проведении отбора критерию оценки, сведения, документы и материалы, подтверждающие такую информацию.</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28. Заявка подписывается простой электронной подписью подтвержденной учетной записи руководителя соискателя гранта или уполномоченного им лица в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Ответственность за полноту и достоверность информации и документов, содержащихся в заявке, а также за своевременность их представления несет соискатель гранта в соответствии с законодательством Российской Федерации.</w:t>
      </w:r>
    </w:p>
    <w:p w:rsidR="008F4994" w:rsidRPr="00C25186" w:rsidRDefault="00C25186">
      <w:pPr>
        <w:pStyle w:val="Standard0"/>
        <w:suppressAutoHyphens w:val="0"/>
        <w:spacing w:line="235"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29. Соискатель гранта вправе отозвать заявку в любое время до даты окончания проведения отбора, устранить недостатки и подать заявку повторно в срок, определенный для приема заявок. При этом исправленная заявка регистрируется в день их повторного поступления в порядке очередности поступления заявок.</w:t>
      </w:r>
    </w:p>
    <w:p w:rsidR="008F4994" w:rsidRPr="00C25186" w:rsidRDefault="00C25186">
      <w:pPr>
        <w:pStyle w:val="Standard0"/>
        <w:suppressAutoHyphens w:val="0"/>
        <w:spacing w:line="247"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Внесение изменений в заявку или отзыв заявки осуществляется соискателем гранта в порядке, аналогичном порядку формирования заявки соискателем гранта, </w:t>
      </w:r>
      <w:r w:rsidRPr="00C25186">
        <w:rPr>
          <w:rFonts w:ascii="Times New Roman" w:eastAsia="Times New Roman" w:hAnsi="Times New Roman" w:cs="Times New Roman"/>
          <w:szCs w:val="28"/>
        </w:rPr>
        <w:lastRenderedPageBreak/>
        <w:t>указанному в пункте 24 настоящего Положения.</w:t>
      </w:r>
    </w:p>
    <w:p w:rsidR="008F4994" w:rsidRPr="00C25186" w:rsidRDefault="00C25186">
      <w:pPr>
        <w:pStyle w:val="Standard0"/>
        <w:suppressAutoHyphens w:val="0"/>
        <w:spacing w:line="247"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30. Соискатели гранта со дня размещения объявления о проведении отбора на едином портале не позднее третьего рабочего дня до дня завершения подачи заявок вправе направить Министерству не более пяти запросов о разъяснении положений объявления о проведении отбора путем формирования в системе «Мои субсидии» соответствующего запроса. </w:t>
      </w:r>
    </w:p>
    <w:p w:rsidR="008F4994" w:rsidRPr="00C25186" w:rsidRDefault="00C25186">
      <w:pPr>
        <w:pStyle w:val="Standard0"/>
        <w:suppressAutoHyphens w:val="0"/>
        <w:spacing w:line="247"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31. Министерство в ответ на запрос, указанный в пункте 30 настоящего Положения, направляет разъяснение положений объявления о проведении отбора в срок, установленный указанным объявлением, но не позднее одного рабочего дня до дня завершения подачи заявок, путем формирования в системе «Мои субсидии» или формирования машинописным способ ответа, подписываемого усиленной квалифицированной электронной подписью руководителя Министерства или уполномоченного им лица, на запрос, поступивший на адрес электронной почты Министерства. Представленное Министерством разъяснение положений объявления о проведении отбора не должно изменять суть информации, содержащейся в указанном объявлении.</w:t>
      </w:r>
    </w:p>
    <w:p w:rsidR="008F4994" w:rsidRPr="00C25186" w:rsidRDefault="00C25186">
      <w:pPr>
        <w:pStyle w:val="Standard0"/>
        <w:suppressAutoHyphens w:val="0"/>
        <w:spacing w:line="247"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Доступ к разъяснению, формируемому в системе «Мои субсидии», в соответствии с абзацем первым настоящего пункта, предоставляется всем соискателям гранта. </w:t>
      </w:r>
    </w:p>
    <w:p w:rsidR="008F4994" w:rsidRPr="00C25186" w:rsidRDefault="008F4994">
      <w:pPr>
        <w:pStyle w:val="ConsPlusNormal"/>
        <w:suppressAutoHyphens w:val="0"/>
        <w:spacing w:line="247" w:lineRule="auto"/>
        <w:jc w:val="center"/>
        <w:rPr>
          <w:rFonts w:ascii="Times New Roman" w:hAnsi="Times New Roman" w:cs="Times New Roman"/>
          <w:sz w:val="28"/>
          <w:szCs w:val="28"/>
        </w:rPr>
      </w:pPr>
    </w:p>
    <w:p w:rsidR="008F4994" w:rsidRPr="00C25186" w:rsidRDefault="00C25186">
      <w:pPr>
        <w:pStyle w:val="ConsPlusNormal"/>
        <w:suppressAutoHyphens w:val="0"/>
        <w:spacing w:line="247" w:lineRule="auto"/>
        <w:jc w:val="center"/>
        <w:rPr>
          <w:rFonts w:ascii="Times New Roman" w:hAnsi="Times New Roman" w:cs="Times New Roman"/>
          <w:sz w:val="28"/>
          <w:szCs w:val="28"/>
        </w:rPr>
      </w:pPr>
      <w:r w:rsidRPr="00C25186">
        <w:rPr>
          <w:rFonts w:ascii="Times New Roman" w:hAnsi="Times New Roman" w:cs="Times New Roman"/>
          <w:sz w:val="28"/>
          <w:szCs w:val="28"/>
        </w:rPr>
        <w:t>VIII. Правила рассмотрения заявок и определения победителей отбора</w:t>
      </w:r>
    </w:p>
    <w:p w:rsidR="008F4994" w:rsidRPr="00C25186" w:rsidRDefault="008F4994">
      <w:pPr>
        <w:pStyle w:val="ConsPlusNormal"/>
        <w:suppressAutoHyphens w:val="0"/>
        <w:spacing w:line="247" w:lineRule="auto"/>
        <w:jc w:val="center"/>
        <w:rPr>
          <w:rFonts w:ascii="Times New Roman" w:hAnsi="Times New Roman" w:cs="Times New Roman"/>
          <w:sz w:val="28"/>
          <w:szCs w:val="28"/>
        </w:rPr>
      </w:pP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32. Министерство в целях рассмотрения и оценки заявок, образовательных проектов формирует конкурсную комиссию из числа сотрудников Министерства и представителей Общественного совета при Министерстве в составе не менее пяти членов. Состав конкурсной комиссии утверждается приказом Министерства.</w:t>
      </w: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33. Конкурсная комиссия формируется из председателя, заместителя председателя, секретаря и членов конкурсной комиссии.</w:t>
      </w: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Порядок работы конкурсной комиссии утверждается приказом Министерства.</w:t>
      </w: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34. Председатель конкурсной комиссии осуществляет руководство деятельностью конкурсной комиссии, утверждает решение конкурсной комиссии.</w:t>
      </w: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При отсутствии председателя конкурсной комиссии его функции исполняет по его поручению заместитель председателя конкурсной комиссии.</w:t>
      </w: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Секретарь конкурсной комиссии осуществляет функции по организации деятельности конкурсной комиссии.</w:t>
      </w: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35. Заседание конкурсной комиссии считается правомочным, если на нем присутствует не менее половины ее членов.</w:t>
      </w:r>
    </w:p>
    <w:p w:rsidR="008F4994" w:rsidRPr="00C25186" w:rsidRDefault="00C25186">
      <w:pPr>
        <w:shd w:val="clear" w:color="auto" w:fill="FFFFFF"/>
        <w:suppressAutoHyphens w:val="0"/>
        <w:spacing w:line="247" w:lineRule="auto"/>
        <w:ind w:firstLine="709"/>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Решения конкурсной комиссии принимаются открытым голосованием большинством голосов присутствующих на заседании конкурсной комиссии членов. </w:t>
      </w:r>
      <w:r w:rsidRPr="00C25186">
        <w:rPr>
          <w:rFonts w:ascii="Times New Roman" w:eastAsia="Times New Roman" w:hAnsi="Times New Roman" w:cs="Times New Roman"/>
          <w:sz w:val="28"/>
          <w:szCs w:val="28"/>
        </w:rPr>
        <w:br/>
        <w:t>В случае равенства голосов голос председателя является решающим.</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36. Рассмотрение и оценка заявок осуществляется конкурсной комиссией в системе «Мои субсидии» в течение 15 рабочих дней, следующих за днем открытия доступа конкурсной комиссии для рассмотрения и оценки заявок. </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lastRenderedPageBreak/>
        <w:t>Доступ конкурсной комиссии в системе «Мои субсидии» открывается не позднее одного рабочего дня, следующего за днем окончания срока подачи заявок, установленного в объявлении о проведении отбора.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37. Конкурсная комиссия не позднее одного рабочего дня, следующего за днем вскрытия заявок, установленного в объявлении о проведении отбора, подписывает протокол вскрытия заявок, содержащий следующую информацию о поступивших для участия в отборе заявках:</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а) регистрационный номер заявки;</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б) дата и время поступления заявки;</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в) полное наименование соискателя гранта;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г) адрес юридического лица;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д) запрашиваемый соискателем гранта размер гранта.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38. Протокол вскрытия заявок формируется в системе «Мои субсидии» автоматически и подписывается усиленной квалифицированной электронной подписью председателя конкурсной комиссии в системе «Мои субсидии» либо в форме бумажного документа и подписывается собственноручной подписью председателя конкурсной комиссии с последующим размещением сканированной копии в системе «Мои субсидии», а также размещается на едином портале не позднее рабочего дня, следующего за днем его подписания.</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39. Заявка признается надлежащей, если она соответствует требованиям, указанным в объявлении о проведении отбора, и при отсутствии оснований для отклонения заявки.</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Решение о соответствии заявки требованиям, указанным в объявлении о проведении отбора, принимается конкурсной комиссией по результатам проверки конкурсной комиссией представленных соискателями гранта заявки и документов.</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Основаниями для отклонения заявки на стадии рассмотрения заявок являются:</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несоответствие соискателя гранта требованиям, указанным в объявлении о проведении отбора;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непредставление (представление не в полном объеме) документов, указанных </w:t>
      </w:r>
      <w:r w:rsidRPr="00C25186">
        <w:rPr>
          <w:rFonts w:ascii="Times New Roman" w:eastAsia="Times New Roman" w:hAnsi="Times New Roman" w:cs="Times New Roman"/>
          <w:szCs w:val="28"/>
        </w:rPr>
        <w:br/>
        <w:t>в объявлении о проведении отбора;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несоответствие представленных документов и (или) заявки требованиям, установленным в объявлении о проведении отбора;</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установление факта недостоверности представленной соискателем гранта информации;</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подача соискателем гранта заявки после даты и (или) времени, определенных для подачи заявок.</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40. Конкурсная комиссия осуществляет оценку заявок в соответствии с критериями оценки согласно приложениям № 3, 4 к настоящему Положению.</w:t>
      </w:r>
    </w:p>
    <w:p w:rsidR="008F4994" w:rsidRPr="00C25186" w:rsidRDefault="00C25186">
      <w:pPr>
        <w:pStyle w:val="Standard0"/>
        <w:suppressAutoHyphens w:val="0"/>
        <w:spacing w:line="233"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Протокол рассмотрения заявок формируется в системе «Мои субсидии» автоматически и подписывается усиленной квалифицированной электронной подписью председателя конкурсной комиссии в системе «Мои субсидии» либо в форме бумажного документа и подписывается собственноручной подписью председателя конкурсной комиссии с последующим размещением сканированной копии в системе «Мои субсидии», а также размещается на едином портале не позднее рабочего дня, следующего за днем его подписания.</w:t>
      </w:r>
    </w:p>
    <w:p w:rsidR="008F4994" w:rsidRPr="00C25186" w:rsidRDefault="00C25186">
      <w:pPr>
        <w:shd w:val="clear" w:color="auto" w:fill="FFFFFF"/>
        <w:suppressAutoHyphens w:val="0"/>
        <w:spacing w:line="233" w:lineRule="auto"/>
        <w:ind w:firstLine="709"/>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41. Ранжирование поступивших заявок осуществляется по мере уменьшения </w:t>
      </w:r>
      <w:r w:rsidRPr="00C25186">
        <w:rPr>
          <w:rFonts w:ascii="Times New Roman" w:eastAsia="Times New Roman" w:hAnsi="Times New Roman" w:cs="Times New Roman"/>
          <w:sz w:val="28"/>
          <w:szCs w:val="28"/>
        </w:rPr>
        <w:lastRenderedPageBreak/>
        <w:t>полученных баллов по итогам оценки заявок и очередности поступления заявок в случае равенства количества полученных баллов.</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42. Победителями отбора признаются соискатели гранта, набравшие наибольшее количество баллов и занявшие в перечне соискателей гранта с 1-го по 30-е место в каждой номинации (далее – победитель отбора).</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43. В целях завершения отбора и определения победителей отбора формируется протокол подведения итогов отбора. Протокол подведения итогов отбора формируется на основании результатов определения победителей отбора в системе «Мои субсидии» и передается в рамках информационного обмена на единый портал. Протокол подведения итогов отбора формируется в форме бумажного документа, подписывается руководителем Министерства (уполномоченным им лицом) и размещается в системе «Мои субсидии» и на едином портале не позднее рабочего дня, следующего </w:t>
      </w:r>
      <w:r w:rsidRPr="00C25186">
        <w:rPr>
          <w:rFonts w:ascii="Times New Roman" w:eastAsia="Times New Roman" w:hAnsi="Times New Roman" w:cs="Times New Roman"/>
          <w:szCs w:val="28"/>
        </w:rPr>
        <w:br/>
        <w:t>за днем его подписания, а также на официальном сайте Министерства, но не позднее 14-го календарного дня, следующего за днем определения победителей отбора.</w:t>
      </w:r>
    </w:p>
    <w:p w:rsidR="008F4994" w:rsidRPr="00C25186" w:rsidRDefault="00C25186">
      <w:pPr>
        <w:shd w:val="clear" w:color="auto" w:fill="FFFFFF"/>
        <w:suppressAutoHyphens w:val="0"/>
        <w:ind w:firstLine="709"/>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Протокол подведения итогов отбора включает следующие сведения:</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дату, время и место проведения рассмотрения заявок;</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дату, время и место оценки заявок;</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информацию о соискателях гранта, заявки которых были рассмотрены;</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информация о соискателях гранта, заявки которых были отклонены, с указанием оснований их отклонения, в том числе положений объявления о проведении отбора, которым не соответствуют заявки;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наименование грантополучателей, с которыми заключается соглашение, и размер предоставляемых им грантов.</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44. 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в порядке, аналогичном порядку его формирования, установленному абзацем первым настоящего пункта, с указанием причин внесения таких изменений.</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45. Отбор признается несостоявшимся в следующих случаях:</w:t>
      </w:r>
    </w:p>
    <w:p w:rsidR="008F4994" w:rsidRPr="00C25186" w:rsidRDefault="00C25186">
      <w:pPr>
        <w:shd w:val="clear" w:color="auto" w:fill="FFFFFF"/>
        <w:suppressAutoHyphens w:val="0"/>
        <w:ind w:firstLine="709"/>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а) по окончании срока подачи заявок не подано ни одной заявки;</w:t>
      </w:r>
    </w:p>
    <w:p w:rsidR="008F4994" w:rsidRPr="00C25186" w:rsidRDefault="00C25186">
      <w:pPr>
        <w:shd w:val="clear" w:color="auto" w:fill="FFFFFF"/>
        <w:suppressAutoHyphens w:val="0"/>
        <w:ind w:firstLine="709"/>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б) по результатам рассмотрения заявок отклонены все заявки.</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46. Министерство на основании протокола подведения итогов отбора принимает решение о предоставлении гранта или об отказе в предоставлении гранта и утверждает его приказом Министерства не позднее трех календарных дней с даты подписания протокола подведения итогов отбора.</w:t>
      </w:r>
    </w:p>
    <w:p w:rsidR="008F4994" w:rsidRPr="00C25186" w:rsidRDefault="008F4994">
      <w:pPr>
        <w:pStyle w:val="ConsPlusNormal"/>
        <w:suppressAutoHyphens w:val="0"/>
        <w:ind w:firstLine="709"/>
        <w:jc w:val="both"/>
        <w:rPr>
          <w:rFonts w:ascii="Times New Roman" w:hAnsi="Times New Roman" w:cs="Times New Roman"/>
          <w:sz w:val="28"/>
          <w:szCs w:val="28"/>
        </w:rPr>
      </w:pPr>
    </w:p>
    <w:p w:rsidR="008F4994" w:rsidRPr="00C25186" w:rsidRDefault="00C25186">
      <w:pPr>
        <w:pStyle w:val="ConsPlusNormal"/>
        <w:suppressAutoHyphens w:val="0"/>
        <w:jc w:val="center"/>
        <w:rPr>
          <w:rFonts w:ascii="Times New Roman" w:hAnsi="Times New Roman" w:cs="Times New Roman"/>
          <w:sz w:val="28"/>
          <w:szCs w:val="28"/>
        </w:rPr>
      </w:pPr>
      <w:r w:rsidRPr="00C25186">
        <w:rPr>
          <w:rFonts w:ascii="Times New Roman" w:hAnsi="Times New Roman" w:cs="Times New Roman"/>
          <w:sz w:val="28"/>
          <w:szCs w:val="28"/>
        </w:rPr>
        <w:t>IХ. Порядок заключения соглашений и перечисления гранта</w:t>
      </w:r>
    </w:p>
    <w:p w:rsidR="008F4994" w:rsidRPr="00C25186" w:rsidRDefault="008F4994">
      <w:pPr>
        <w:pStyle w:val="Standard0"/>
        <w:suppressAutoHyphens w:val="0"/>
        <w:ind w:firstLine="720"/>
        <w:jc w:val="both"/>
        <w:rPr>
          <w:rFonts w:ascii="Times New Roman" w:eastAsia="Times New Roman" w:hAnsi="Times New Roman" w:cs="Times New Roman"/>
          <w:szCs w:val="28"/>
        </w:rPr>
      </w:pP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47. Министерство в течение 10 рабочих дней со дня размещения в системе «Мои субсидии», на едином портале и на официальном сайте Министерства протокола подведения итогов отбора заключает с грантополучателями соглашения, в соответствии с типовой формой соглашения, установленной Министерством финансов Республики Татарстан.</w:t>
      </w:r>
    </w:p>
    <w:p w:rsidR="008F4994" w:rsidRPr="00C25186" w:rsidRDefault="00C25186">
      <w:pPr>
        <w:pStyle w:val="Standard0"/>
        <w:suppressAutoHyphens w:val="0"/>
        <w:spacing w:line="252"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lastRenderedPageBreak/>
        <w:t>Соглашение заключается в форме электронного документа в системе «Мои субсидии» и подписывается усиленной квалифицированной электронной подписью или простой электронной подписью лиц, имеющих право действовать от имени каждой из сторон, а при отсутствии технической возможности – на бумажном носителе в двух экземплярах, подписываемых уполномоченными лицами каждой из сторон соглашения собственноручной подписью.</w:t>
      </w:r>
    </w:p>
    <w:p w:rsidR="008F4994" w:rsidRPr="00C25186" w:rsidRDefault="00C25186">
      <w:pPr>
        <w:pStyle w:val="Standard0"/>
        <w:suppressAutoHyphens w:val="0"/>
        <w:spacing w:line="252"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В случае уменьшения Министерству ранее доведенных лимитов бюджетных обязательств, приводящего к невозможности предоставления гранта в размере, определенном в соглашении, в соглашение включается условие о согласовании новых условий соглашения или о расторжении соглашения при недостижении согласия по новым условиям.</w:t>
      </w:r>
    </w:p>
    <w:p w:rsidR="008F4994" w:rsidRPr="00C25186" w:rsidRDefault="00C25186">
      <w:pPr>
        <w:pStyle w:val="Standard0"/>
        <w:suppressAutoHyphens w:val="0"/>
        <w:spacing w:line="252"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При необходимости Министерство заключает с грантополучателем дополнительное соглашение к соглашению, в том числе дополнительное соглашение о расторжении соглашения, в соответствии с типовыми формами, установленными Министерством финансов Республики Татарстан.</w:t>
      </w:r>
    </w:p>
    <w:p w:rsidR="008F4994" w:rsidRPr="00C25186" w:rsidRDefault="00C25186">
      <w:pPr>
        <w:pStyle w:val="Standard0"/>
        <w:suppressAutoHyphens w:val="0"/>
        <w:spacing w:line="252"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48. Грантополучателю, а также иным юридическим лицам, получающим средства на основании договоров (соглашений), заключенных с грантополучателем, запрещается приобретать за счет полученных из бюджета Республики Татарстан средств иностранную валюту, за исключением операций, осуществляемых в соответствии </w:t>
      </w:r>
      <w:r w:rsidRPr="00C25186">
        <w:rPr>
          <w:rFonts w:ascii="Times New Roman" w:eastAsia="Times New Roman" w:hAnsi="Times New Roman" w:cs="Times New Roman"/>
          <w:szCs w:val="28"/>
        </w:rPr>
        <w:br/>
        <w:t xml:space="preserve">с валютным законодательством Российской Федерации при закупке (поставке) высокотехнологичного импортного оборудования, сырья и комплектующих изделий. </w:t>
      </w:r>
    </w:p>
    <w:p w:rsidR="008F4994" w:rsidRPr="00C25186" w:rsidRDefault="00C25186">
      <w:pPr>
        <w:pStyle w:val="Standard0"/>
        <w:suppressAutoHyphens w:val="0"/>
        <w:spacing w:line="252"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49. В соглашение включается согласие грантополучателя, лиц, получающих средства на основании договоров (соглашений), заключенных с грантополучателем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в отношении их проверки Министерством соблюдения порядка и условий предоставления гранта, в том числе в части достижения результатов предоставления гранта, </w:t>
      </w:r>
      <w:r w:rsidRPr="00C25186">
        <w:rPr>
          <w:rFonts w:ascii="Times New Roman" w:eastAsia="Times New Roman" w:hAnsi="Times New Roman" w:cs="Times New Roman"/>
          <w:szCs w:val="28"/>
        </w:rPr>
        <w:br/>
        <w:t>а также проверки органами государственного финансового контроля в соответствии со статьями 2681 и 2692 Бюджетного кодекса Российской Федерации.</w:t>
      </w:r>
    </w:p>
    <w:p w:rsidR="008F4994" w:rsidRPr="00C25186" w:rsidRDefault="00C25186">
      <w:pPr>
        <w:pStyle w:val="Standard0"/>
        <w:suppressAutoHyphens w:val="0"/>
        <w:spacing w:line="252" w:lineRule="auto"/>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50. В случае реорганизации грантополучателя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дополнительном соглашении юридического лица, являющегося правопреемником.</w:t>
      </w:r>
    </w:p>
    <w:p w:rsidR="008F4994" w:rsidRPr="00C25186" w:rsidRDefault="00C25186">
      <w:pPr>
        <w:pStyle w:val="ConsPlusNormal"/>
        <w:suppressAutoHyphens w:val="0"/>
        <w:spacing w:line="252" w:lineRule="auto"/>
        <w:ind w:firstLine="709"/>
        <w:jc w:val="both"/>
        <w:rPr>
          <w:rFonts w:ascii="Times New Roman" w:hAnsi="Times New Roman" w:cs="Times New Roman"/>
          <w:sz w:val="28"/>
          <w:szCs w:val="28"/>
        </w:rPr>
      </w:pPr>
      <w:r w:rsidRPr="00C25186">
        <w:rPr>
          <w:rFonts w:ascii="Times New Roman" w:hAnsi="Times New Roman" w:cs="Times New Roman"/>
          <w:sz w:val="28"/>
          <w:szCs w:val="28"/>
        </w:rPr>
        <w:t>В случае реорганизации грантополучателя в форме разделения, выделения,</w:t>
      </w:r>
      <w:r w:rsidRPr="00C25186">
        <w:rPr>
          <w:rFonts w:ascii="Times New Roman" w:hAnsi="Times New Roman" w:cs="Times New Roman"/>
          <w:sz w:val="28"/>
          <w:szCs w:val="28"/>
        </w:rPr>
        <w:br/>
        <w:t xml:space="preserve">а также при ликвидации грантополучателя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грантополучателем обязательствах, источником финансового обеспечения которых </w:t>
      </w:r>
      <w:r w:rsidRPr="00C25186">
        <w:rPr>
          <w:rFonts w:ascii="Times New Roman" w:hAnsi="Times New Roman" w:cs="Times New Roman"/>
          <w:sz w:val="28"/>
          <w:szCs w:val="28"/>
        </w:rPr>
        <w:lastRenderedPageBreak/>
        <w:t>является грант, и возврате неиспользованного остатка гранта в бюджет Республики Татарстан.</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51. Министерство отказывается от заключения соглашения с грантополучателем в случае обнаружения факта несоответствия грантополучателя требованиям, указанным в объявлении о проведении отбора, или представления грантополучателем недостоверной информации.</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52. В случае отказа Министерства от заключения соглашения с грантополучателем по основаниям, предусмотренным пунктом 51 настоящего Положения, отказа грантополучателя от заключения соглашения, неподписания грантополучателем </w:t>
      </w:r>
      <w:r w:rsidRPr="00C25186">
        <w:rPr>
          <w:rFonts w:ascii="Times New Roman" w:hAnsi="Times New Roman" w:cs="Times New Roman"/>
          <w:sz w:val="28"/>
          <w:szCs w:val="28"/>
        </w:rPr>
        <w:br/>
        <w:t>соглашения в срок, определенный объявлением о проведении отбора, Министерство заключает соглашение с участником отбора, заявка которого имеет следующий в порядке убывания рейтинг заявки после последнего участника отбора, признанного грантополучателем, в соответствии с категориями грантополучателей.</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53. В случаях увеличения Министерству лимитов бюджетных обязательств на предоставление гранта в пределах текущего финансового года, отказа грантополучателя от заключения соглашения, расторжения соглашения с грантополучателем и наличия соискателей гранта, прошедших отбор и не признанных грантополучателями по причине недостаточности лимитов бюджетных обязательств на предоставление гранта, грант может распределяться без повторного проведения отбора с учетом присвоенного ранее номера в рейтинге или по решению Министерства грантополучателям может направляться предложение об увеличении размера гранта и значений результата предоставления гранта.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54. Грантополучатель признается уклонившимся от заключения соглашения </w:t>
      </w:r>
      <w:r w:rsidRPr="00C25186">
        <w:rPr>
          <w:rFonts w:ascii="Times New Roman" w:hAnsi="Times New Roman" w:cs="Times New Roman"/>
          <w:sz w:val="28"/>
          <w:szCs w:val="28"/>
        </w:rPr>
        <w:br/>
        <w:t>в случае, если в сроки, указанные в объявлении о проведении отбора, не обеспечил подписание соглашения лицом, имеющим право действовать от имени грантополучателя.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55. Основаниями для отказа грантополучателю в предоставлении гранта являются: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несоответствие представленных грантополучателем документов требованиям, определенным настоящим Положением, или непредставление (представление не в полном объеме) указанных документов;</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установление факта недостоверности представленной грантополучателем информации.</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56. Грант перечисляется:</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грантополучателям, являющимся государственными общеобразовательными организациями, на счета, открытые в Министерстве финансов Республики Татарстан, единовременно не позднее 10-го рабочего дня со дня принятия решения о предоставлении гранта;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грантополучателям, являющимся муниципальными общеобразовательными организациями, на счета грантополучателей, открытые в Министерстве финансов Республики Татарстан, в сроки и в порядке, установленные Порядком предоставления иных межбюджетных трансфертов из бюджета Республики Татарстан бюджетам муниципальных образований Республики Татарстан для выплаты гранта «Физико-химический прорыв в школе», утвержденным постановлением Кабинета Министров </w:t>
      </w:r>
      <w:r w:rsidRPr="00C25186">
        <w:rPr>
          <w:rFonts w:ascii="Times New Roman" w:hAnsi="Times New Roman" w:cs="Times New Roman"/>
          <w:sz w:val="28"/>
          <w:szCs w:val="28"/>
        </w:rPr>
        <w:lastRenderedPageBreak/>
        <w:t>Республики Татарстан от __________ № _______ «О гранте «Физико-химический прорыв в школе», единовременно.</w:t>
      </w:r>
    </w:p>
    <w:p w:rsidR="008F4994" w:rsidRPr="00C25186" w:rsidRDefault="008F4994">
      <w:pPr>
        <w:pStyle w:val="ConsPlusNormal"/>
        <w:suppressAutoHyphens w:val="0"/>
        <w:jc w:val="center"/>
        <w:rPr>
          <w:rFonts w:ascii="Times New Roman" w:hAnsi="Times New Roman" w:cs="Times New Roman"/>
          <w:sz w:val="28"/>
          <w:szCs w:val="28"/>
        </w:rPr>
      </w:pPr>
    </w:p>
    <w:p w:rsidR="008F4994" w:rsidRPr="00C25186" w:rsidRDefault="00C25186">
      <w:pPr>
        <w:pStyle w:val="ConsPlusNormal"/>
        <w:suppressAutoHyphens w:val="0"/>
        <w:jc w:val="center"/>
        <w:rPr>
          <w:rFonts w:ascii="Times New Roman" w:hAnsi="Times New Roman" w:cs="Times New Roman"/>
          <w:sz w:val="28"/>
          <w:szCs w:val="28"/>
        </w:rPr>
      </w:pPr>
      <w:r w:rsidRPr="00C25186">
        <w:rPr>
          <w:rFonts w:ascii="Times New Roman" w:hAnsi="Times New Roman" w:cs="Times New Roman"/>
          <w:sz w:val="28"/>
          <w:szCs w:val="28"/>
        </w:rPr>
        <w:t>X. Порядок представления отчетности, осуществления контроля (мониторинга)</w:t>
      </w:r>
    </w:p>
    <w:p w:rsidR="008F4994" w:rsidRPr="00C25186" w:rsidRDefault="00C25186">
      <w:pPr>
        <w:pStyle w:val="ConsPlusNormal"/>
        <w:suppressAutoHyphens w:val="0"/>
        <w:jc w:val="center"/>
        <w:rPr>
          <w:rFonts w:ascii="Times New Roman" w:hAnsi="Times New Roman" w:cs="Times New Roman"/>
          <w:sz w:val="28"/>
          <w:szCs w:val="28"/>
        </w:rPr>
      </w:pPr>
      <w:r w:rsidRPr="00C25186">
        <w:rPr>
          <w:rFonts w:ascii="Times New Roman" w:hAnsi="Times New Roman" w:cs="Times New Roman"/>
          <w:sz w:val="28"/>
          <w:szCs w:val="28"/>
        </w:rPr>
        <w:t>за соблюдением условий и порядка предоставления гранта и ответственности</w:t>
      </w:r>
    </w:p>
    <w:p w:rsidR="008F4994" w:rsidRPr="00C25186" w:rsidRDefault="00C25186">
      <w:pPr>
        <w:pStyle w:val="ConsPlusNormal"/>
        <w:suppressAutoHyphens w:val="0"/>
        <w:jc w:val="center"/>
        <w:rPr>
          <w:rFonts w:ascii="Times New Roman" w:hAnsi="Times New Roman" w:cs="Times New Roman"/>
          <w:sz w:val="28"/>
          <w:szCs w:val="28"/>
        </w:rPr>
      </w:pPr>
      <w:r w:rsidRPr="00C25186">
        <w:rPr>
          <w:rFonts w:ascii="Times New Roman" w:hAnsi="Times New Roman" w:cs="Times New Roman"/>
          <w:sz w:val="28"/>
          <w:szCs w:val="28"/>
        </w:rPr>
        <w:t>за их нарушение</w:t>
      </w:r>
    </w:p>
    <w:p w:rsidR="008F4994" w:rsidRPr="00C25186" w:rsidRDefault="008F4994">
      <w:pPr>
        <w:pStyle w:val="Standard0"/>
        <w:suppressAutoHyphens w:val="0"/>
        <w:ind w:firstLine="709"/>
        <w:jc w:val="both"/>
        <w:rPr>
          <w:rFonts w:ascii="Times New Roman" w:eastAsia="Times New Roman" w:hAnsi="Times New Roman" w:cs="Times New Roman"/>
          <w:szCs w:val="28"/>
        </w:rPr>
      </w:pP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57. Грантополучатель, представляет отчет о достижении значений результатов предоставления гранта и отчет об осуществлении расходов, источником финансового обеспечения которых является грант, ежеквартально, не позднее 15 числа месяца, следующего за отчетным кварталом, а также не позднее 1 сентября года, следующего за годом предоставления гранта по формам, прилагаемым к типовой форме соглашения, установленной Министерством финансов Республики Татарстан.</w:t>
      </w:r>
    </w:p>
    <w:p w:rsidR="008F4994" w:rsidRPr="00C25186" w:rsidRDefault="00C25186">
      <w:pPr>
        <w:pStyle w:val="Standard0"/>
        <w:tabs>
          <w:tab w:val="left" w:pos="993"/>
          <w:tab w:val="left" w:pos="1134"/>
          <w:tab w:val="left" w:pos="1276"/>
        </w:tabs>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58. Министерство осуществляет проверку отчетов, указанных в пункте 57 настоящего Положения, в срок, не превышающий пяти рабочих дней со дня представления указанных отчетов.</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59. Мониторинг достижения значений результатов предоставления гранта, определенных соглашением, и событий, отражающих факт завершения соответствующего мероприятия по получению результата предоставления гранта (контрольная точка), осуществляется Министерством в порядке и по формам, которые установлены порядком проведения мониторинга достижения результатов предоставления субсидии, утвержденным Министерством финансов Российской Федерации.</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60. Министерство осуществляет проверку соблюдения грантополучателем порядка и условий предоставления гранта, в том числе в части достижения результатов предоставления гранта.</w:t>
      </w:r>
    </w:p>
    <w:p w:rsidR="008F4994" w:rsidRPr="00C25186" w:rsidRDefault="00C25186">
      <w:pPr>
        <w:pStyle w:val="Standard0"/>
        <w:suppressAutoHyphens w:val="0"/>
        <w:ind w:firstLine="709"/>
        <w:jc w:val="both"/>
        <w:rPr>
          <w:rFonts w:ascii="Times New Roman" w:eastAsia="Times New Roman" w:hAnsi="Times New Roman" w:cs="Times New Roman"/>
          <w:szCs w:val="28"/>
        </w:rPr>
      </w:pPr>
      <w:r w:rsidRPr="00C25186">
        <w:rPr>
          <w:rFonts w:ascii="Times New Roman" w:eastAsia="Times New Roman" w:hAnsi="Times New Roman" w:cs="Times New Roman"/>
          <w:szCs w:val="28"/>
        </w:rPr>
        <w:t>Органы государственного финансового контроля осуществляют проверку в соответствии со статьями 2681 и 2692 Бюджетного кодекса Российской Федерации.</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61. Предоставленные средства гранта подлежат возврату в доход бюджета Республики Татарстан в 30-дневный срок, исчисляемый в календарных днях, со дня получения соответствующего уведомления Министерства: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 xml:space="preserve">в полном объеме – в случае нарушения грантополучателем условий, установленных при предоставлении гранта, выявленного в том числе по фактам проверок, проведенных Министерством и органами государственного финансового контроля, </w:t>
      </w:r>
      <w:r w:rsidRPr="00C25186">
        <w:rPr>
          <w:rFonts w:ascii="Times New Roman" w:hAnsi="Times New Roman" w:cs="Times New Roman"/>
          <w:sz w:val="28"/>
          <w:szCs w:val="28"/>
        </w:rPr>
        <w:br/>
        <w:t>а также в случае недостижения значений результатов предоставления гранта;</w:t>
      </w:r>
    </w:p>
    <w:p w:rsidR="008F4994" w:rsidRPr="00C25186" w:rsidRDefault="00C25186">
      <w:pPr>
        <w:pStyle w:val="ConsPlusNormal"/>
        <w:suppressAutoHyphens w:val="0"/>
        <w:ind w:firstLine="709"/>
        <w:jc w:val="both"/>
        <w:rPr>
          <w:rFonts w:ascii="Times New Roman" w:hAnsi="Times New Roman" w:cs="Times New Roman"/>
          <w:sz w:val="28"/>
          <w:szCs w:val="28"/>
        </w:rPr>
      </w:pPr>
      <w:bookmarkStart w:id="0" w:name="p_197"/>
      <w:bookmarkEnd w:id="0"/>
      <w:r w:rsidRPr="00C25186">
        <w:rPr>
          <w:rFonts w:ascii="Times New Roman" w:hAnsi="Times New Roman" w:cs="Times New Roman"/>
          <w:sz w:val="28"/>
          <w:szCs w:val="28"/>
        </w:rPr>
        <w:t>в объеме, использованном не по целевому назначению гранта, – в случае выявления нецелевого использования гранта.</w:t>
      </w:r>
    </w:p>
    <w:p w:rsidR="008F4994" w:rsidRPr="00C25186" w:rsidRDefault="00C25186">
      <w:pPr>
        <w:pStyle w:val="ConsPlusNormal"/>
        <w:suppressAutoHyphens w:val="0"/>
        <w:ind w:firstLine="709"/>
        <w:jc w:val="both"/>
        <w:rPr>
          <w:rFonts w:ascii="Times New Roman" w:hAnsi="Times New Roman" w:cs="Times New Roman"/>
          <w:sz w:val="28"/>
          <w:szCs w:val="28"/>
        </w:rPr>
      </w:pPr>
      <w:r w:rsidRPr="00C25186">
        <w:rPr>
          <w:rFonts w:ascii="Times New Roman" w:hAnsi="Times New Roman" w:cs="Times New Roman"/>
          <w:sz w:val="28"/>
          <w:szCs w:val="28"/>
        </w:rPr>
        <w:t>62. Контроль за эффективным использованием гранта, соблюдением условий и порядка его предоставления осуществляется Министерством.</w:t>
      </w:r>
    </w:p>
    <w:p w:rsidR="008F4994" w:rsidRPr="00C25186" w:rsidRDefault="008F4994">
      <w:pPr>
        <w:pStyle w:val="Standard0"/>
        <w:suppressAutoHyphens w:val="0"/>
        <w:ind w:firstLine="709"/>
        <w:jc w:val="both"/>
        <w:rPr>
          <w:rFonts w:ascii="Times New Roman" w:eastAsia="Times New Roman" w:hAnsi="Times New Roman" w:cs="Times New Roman"/>
          <w:szCs w:val="28"/>
        </w:rPr>
      </w:pPr>
    </w:p>
    <w:p w:rsidR="008F4994" w:rsidRPr="00C25186" w:rsidRDefault="008F4994">
      <w:pPr>
        <w:pStyle w:val="Standard0"/>
        <w:suppressAutoHyphens w:val="0"/>
        <w:ind w:firstLine="709"/>
        <w:jc w:val="both"/>
        <w:rPr>
          <w:rFonts w:ascii="Times New Roman" w:eastAsia="Times New Roman" w:hAnsi="Times New Roman" w:cs="Times New Roman"/>
          <w:szCs w:val="28"/>
        </w:rPr>
      </w:pPr>
    </w:p>
    <w:p w:rsidR="008F4994" w:rsidRPr="00C25186" w:rsidRDefault="00C25186">
      <w:pPr>
        <w:pStyle w:val="Standard0"/>
        <w:suppressAutoHyphens w:val="0"/>
        <w:rPr>
          <w:rFonts w:ascii="Times New Roman" w:eastAsia="Times New Roman" w:hAnsi="Times New Roman" w:cs="Times New Roman"/>
          <w:szCs w:val="28"/>
        </w:rPr>
        <w:sectPr w:rsidR="008F4994" w:rsidRPr="00C25186">
          <w:headerReference w:type="even" r:id="rId8"/>
          <w:headerReference w:type="default" r:id="rId9"/>
          <w:headerReference w:type="first" r:id="rId10"/>
          <w:pgSz w:w="11906" w:h="16838"/>
          <w:pgMar w:top="1134" w:right="567" w:bottom="1134" w:left="1134" w:header="720" w:footer="0" w:gutter="0"/>
          <w:pgNumType w:start="1"/>
          <w:cols w:space="720"/>
          <w:formProt w:val="0"/>
          <w:titlePg/>
          <w:docGrid w:linePitch="360"/>
        </w:sectPr>
      </w:pPr>
      <w:r w:rsidRPr="00C25186">
        <w:rPr>
          <w:rFonts w:ascii="Times New Roman" w:eastAsia="Times New Roman" w:hAnsi="Times New Roman" w:cs="Times New Roman"/>
          <w:szCs w:val="28"/>
        </w:rPr>
        <w:t>________________________</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Приложение № 1</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к Положению о гранте</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«Физико-химический</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прорыв в школе» </w:t>
      </w:r>
    </w:p>
    <w:p w:rsidR="008F4994" w:rsidRPr="00C25186" w:rsidRDefault="008F4994">
      <w:pPr>
        <w:pStyle w:val="Standard0"/>
        <w:suppressAutoHyphens w:val="0"/>
        <w:ind w:left="6521" w:firstLine="709"/>
        <w:rPr>
          <w:rFonts w:ascii="Times New Roman" w:eastAsia="Times New Roman" w:hAnsi="Times New Roman" w:cs="Times New Roman"/>
          <w:szCs w:val="28"/>
        </w:rPr>
      </w:pPr>
    </w:p>
    <w:p w:rsidR="008F4994" w:rsidRPr="00C25186" w:rsidRDefault="00C25186">
      <w:pPr>
        <w:pStyle w:val="Standard0"/>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Описание образовательного проекта высоких достижений </w:t>
      </w:r>
    </w:p>
    <w:p w:rsidR="008F4994" w:rsidRPr="00C25186" w:rsidRDefault="00C25186">
      <w:pPr>
        <w:pStyle w:val="Standard0"/>
        <w:rPr>
          <w:rFonts w:ascii="Times New Roman" w:eastAsia="Times New Roman" w:hAnsi="Times New Roman" w:cs="Times New Roman"/>
          <w:szCs w:val="28"/>
        </w:rPr>
      </w:pPr>
      <w:r w:rsidRPr="00C25186">
        <w:rPr>
          <w:rFonts w:ascii="Times New Roman" w:eastAsia="Times New Roman" w:hAnsi="Times New Roman" w:cs="Times New Roman"/>
          <w:szCs w:val="28"/>
        </w:rPr>
        <w:t>по номинации «За достижение высоких результатов обучающихся общеобразовательных организаций по физике, химии, биологии»</w:t>
      </w:r>
    </w:p>
    <w:p w:rsidR="008F4994" w:rsidRPr="00C25186" w:rsidRDefault="00C25186">
      <w:pPr>
        <w:pStyle w:val="Standard0"/>
        <w:rPr>
          <w:rFonts w:ascii="Times New Roman" w:eastAsia="Times New Roman" w:hAnsi="Times New Roman" w:cs="Times New Roman"/>
          <w:szCs w:val="28"/>
        </w:rPr>
      </w:pPr>
      <w:r w:rsidRPr="00C25186">
        <w:rPr>
          <w:rFonts w:ascii="Times New Roman" w:eastAsia="Times New Roman" w:hAnsi="Times New Roman" w:cs="Times New Roman"/>
          <w:szCs w:val="28"/>
        </w:rPr>
        <w:t>_____________________________________________________</w:t>
      </w:r>
    </w:p>
    <w:p w:rsidR="008F4994" w:rsidRPr="00C25186" w:rsidRDefault="00C25186">
      <w:pPr>
        <w:pStyle w:val="Standard0"/>
        <w:rPr>
          <w:rFonts w:ascii="Times New Roman" w:eastAsia="Times New Roman" w:hAnsi="Times New Roman" w:cs="Times New Roman"/>
          <w:szCs w:val="28"/>
        </w:rPr>
      </w:pPr>
      <w:r w:rsidRPr="00C25186">
        <w:rPr>
          <w:rFonts w:ascii="Times New Roman" w:eastAsia="Times New Roman" w:hAnsi="Times New Roman" w:cs="Times New Roman"/>
          <w:szCs w:val="28"/>
        </w:rPr>
        <w:t>(наименование соискателя гранта)</w:t>
      </w:r>
    </w:p>
    <w:p w:rsidR="008F4994" w:rsidRPr="00C25186" w:rsidRDefault="008F4994">
      <w:pPr>
        <w:suppressAutoHyphens w:val="0"/>
        <w:ind w:firstLine="6804"/>
        <w:jc w:val="both"/>
        <w:textAlignment w:val="auto"/>
        <w:rPr>
          <w:rFonts w:ascii="Times New Roman" w:eastAsia="Times New Roman" w:hAnsi="Times New Roman" w:cs="Times New Roman"/>
          <w:sz w:val="28"/>
          <w:szCs w:val="28"/>
        </w:rPr>
      </w:pP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 xml:space="preserve">1. Наименование образовательного проекта ___________________________________  </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2. Цели и задачи образовательного проекта: 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3. Ожидаемые результаты образовательного проекта: 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4. План мероприятий (описание основных мероприятий, этапы и сроки реализации образовательного проекта):</w:t>
      </w:r>
    </w:p>
    <w:p w:rsidR="008F4994" w:rsidRPr="00C25186" w:rsidRDefault="008F4994">
      <w:pPr>
        <w:pStyle w:val="unformattext"/>
        <w:spacing w:beforeAutospacing="0" w:afterAutospacing="0"/>
        <w:jc w:val="both"/>
        <w:textAlignment w:val="baseline"/>
        <w:rPr>
          <w:kern w:val="2"/>
          <w:sz w:val="28"/>
          <w:szCs w:val="28"/>
          <w:lang w:eastAsia="zh-CN"/>
        </w:rPr>
      </w:pPr>
    </w:p>
    <w:tbl>
      <w:tblPr>
        <w:tblStyle w:val="affe"/>
        <w:tblW w:w="5000" w:type="pct"/>
        <w:tblLayout w:type="fixed"/>
        <w:tblLook w:val="04A0" w:firstRow="1" w:lastRow="0" w:firstColumn="1" w:lastColumn="0" w:noHBand="0" w:noVBand="1"/>
      </w:tblPr>
      <w:tblGrid>
        <w:gridCol w:w="678"/>
        <w:gridCol w:w="1746"/>
        <w:gridCol w:w="3854"/>
        <w:gridCol w:w="1963"/>
        <w:gridCol w:w="2180"/>
      </w:tblGrid>
      <w:tr w:rsidR="008F4994" w:rsidRPr="00C25186">
        <w:trPr>
          <w:trHeight w:val="20"/>
        </w:trPr>
        <w:tc>
          <w:tcPr>
            <w:tcW w:w="664"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 п/п</w:t>
            </w:r>
          </w:p>
        </w:tc>
        <w:tc>
          <w:tcPr>
            <w:tcW w:w="1710"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Этап</w:t>
            </w:r>
          </w:p>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реализации</w:t>
            </w:r>
          </w:p>
        </w:tc>
        <w:tc>
          <w:tcPr>
            <w:tcW w:w="3774"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Наименование мероприятия</w:t>
            </w:r>
          </w:p>
        </w:tc>
        <w:tc>
          <w:tcPr>
            <w:tcW w:w="1922"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Сроки</w:t>
            </w:r>
          </w:p>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реализации</w:t>
            </w:r>
          </w:p>
        </w:tc>
        <w:tc>
          <w:tcPr>
            <w:tcW w:w="2135"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Планируемый результат</w:t>
            </w:r>
          </w:p>
        </w:tc>
      </w:tr>
      <w:tr w:rsidR="008F4994" w:rsidRPr="00C25186">
        <w:trPr>
          <w:trHeight w:val="20"/>
        </w:trPr>
        <w:tc>
          <w:tcPr>
            <w:tcW w:w="664"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1710"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3774"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1922"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2135" w:type="dxa"/>
          </w:tcPr>
          <w:p w:rsidR="008F4994" w:rsidRPr="00C25186" w:rsidRDefault="008F4994">
            <w:pPr>
              <w:pStyle w:val="formattext"/>
              <w:spacing w:beforeAutospacing="0" w:afterAutospacing="0"/>
              <w:jc w:val="center"/>
              <w:textAlignment w:val="baseline"/>
              <w:rPr>
                <w:kern w:val="2"/>
                <w:sz w:val="28"/>
                <w:szCs w:val="28"/>
                <w:lang w:eastAsia="zh-CN"/>
              </w:rPr>
            </w:pPr>
          </w:p>
        </w:tc>
      </w:tr>
      <w:tr w:rsidR="008F4994" w:rsidRPr="00C25186">
        <w:trPr>
          <w:trHeight w:val="20"/>
        </w:trPr>
        <w:tc>
          <w:tcPr>
            <w:tcW w:w="664" w:type="dxa"/>
          </w:tcPr>
          <w:p w:rsidR="008F4994" w:rsidRPr="00C25186" w:rsidRDefault="008F4994">
            <w:pPr>
              <w:jc w:val="center"/>
              <w:rPr>
                <w:rFonts w:ascii="Times New Roman" w:eastAsia="Times New Roman" w:hAnsi="Times New Roman" w:cs="Times New Roman"/>
                <w:sz w:val="28"/>
                <w:szCs w:val="28"/>
              </w:rPr>
            </w:pPr>
          </w:p>
        </w:tc>
        <w:tc>
          <w:tcPr>
            <w:tcW w:w="1710" w:type="dxa"/>
          </w:tcPr>
          <w:p w:rsidR="008F4994" w:rsidRPr="00C25186" w:rsidRDefault="008F4994">
            <w:pPr>
              <w:jc w:val="center"/>
              <w:rPr>
                <w:rFonts w:ascii="Times New Roman" w:eastAsia="Times New Roman" w:hAnsi="Times New Roman" w:cs="Times New Roman"/>
                <w:sz w:val="28"/>
                <w:szCs w:val="28"/>
              </w:rPr>
            </w:pPr>
          </w:p>
        </w:tc>
        <w:tc>
          <w:tcPr>
            <w:tcW w:w="3774" w:type="dxa"/>
          </w:tcPr>
          <w:p w:rsidR="008F4994" w:rsidRPr="00C25186" w:rsidRDefault="008F4994">
            <w:pPr>
              <w:jc w:val="center"/>
              <w:rPr>
                <w:rFonts w:ascii="Times New Roman" w:eastAsia="Times New Roman" w:hAnsi="Times New Roman" w:cs="Times New Roman"/>
                <w:sz w:val="28"/>
                <w:szCs w:val="28"/>
              </w:rPr>
            </w:pPr>
          </w:p>
        </w:tc>
        <w:tc>
          <w:tcPr>
            <w:tcW w:w="1922" w:type="dxa"/>
          </w:tcPr>
          <w:p w:rsidR="008F4994" w:rsidRPr="00C25186" w:rsidRDefault="008F4994">
            <w:pPr>
              <w:jc w:val="center"/>
              <w:rPr>
                <w:rFonts w:ascii="Times New Roman" w:eastAsia="Times New Roman" w:hAnsi="Times New Roman" w:cs="Times New Roman"/>
                <w:sz w:val="28"/>
                <w:szCs w:val="28"/>
              </w:rPr>
            </w:pPr>
          </w:p>
        </w:tc>
        <w:tc>
          <w:tcPr>
            <w:tcW w:w="2135" w:type="dxa"/>
          </w:tcPr>
          <w:p w:rsidR="008F4994" w:rsidRPr="00C25186" w:rsidRDefault="008F4994">
            <w:pPr>
              <w:jc w:val="center"/>
              <w:rPr>
                <w:rFonts w:ascii="Times New Roman" w:eastAsia="Times New Roman" w:hAnsi="Times New Roman" w:cs="Times New Roman"/>
                <w:sz w:val="28"/>
                <w:szCs w:val="28"/>
              </w:rPr>
            </w:pPr>
          </w:p>
        </w:tc>
      </w:tr>
      <w:tr w:rsidR="008F4994" w:rsidRPr="00C25186">
        <w:trPr>
          <w:trHeight w:val="20"/>
        </w:trPr>
        <w:tc>
          <w:tcPr>
            <w:tcW w:w="664" w:type="dxa"/>
          </w:tcPr>
          <w:p w:rsidR="008F4994" w:rsidRPr="00C25186" w:rsidRDefault="008F4994">
            <w:pPr>
              <w:jc w:val="center"/>
              <w:rPr>
                <w:rFonts w:ascii="Times New Roman" w:eastAsia="Times New Roman" w:hAnsi="Times New Roman" w:cs="Times New Roman"/>
                <w:sz w:val="28"/>
                <w:szCs w:val="28"/>
              </w:rPr>
            </w:pPr>
          </w:p>
        </w:tc>
        <w:tc>
          <w:tcPr>
            <w:tcW w:w="1710" w:type="dxa"/>
          </w:tcPr>
          <w:p w:rsidR="008F4994" w:rsidRPr="00C25186" w:rsidRDefault="008F4994">
            <w:pPr>
              <w:jc w:val="center"/>
              <w:rPr>
                <w:rFonts w:ascii="Times New Roman" w:eastAsia="Times New Roman" w:hAnsi="Times New Roman" w:cs="Times New Roman"/>
                <w:sz w:val="28"/>
                <w:szCs w:val="28"/>
              </w:rPr>
            </w:pPr>
          </w:p>
        </w:tc>
        <w:tc>
          <w:tcPr>
            <w:tcW w:w="3774" w:type="dxa"/>
          </w:tcPr>
          <w:p w:rsidR="008F4994" w:rsidRPr="00C25186" w:rsidRDefault="008F4994">
            <w:pPr>
              <w:jc w:val="center"/>
              <w:rPr>
                <w:rFonts w:ascii="Times New Roman" w:eastAsia="Times New Roman" w:hAnsi="Times New Roman" w:cs="Times New Roman"/>
                <w:sz w:val="28"/>
                <w:szCs w:val="28"/>
              </w:rPr>
            </w:pPr>
          </w:p>
        </w:tc>
        <w:tc>
          <w:tcPr>
            <w:tcW w:w="1922" w:type="dxa"/>
          </w:tcPr>
          <w:p w:rsidR="008F4994" w:rsidRPr="00C25186" w:rsidRDefault="008F4994">
            <w:pPr>
              <w:jc w:val="center"/>
              <w:rPr>
                <w:rFonts w:ascii="Times New Roman" w:eastAsia="Times New Roman" w:hAnsi="Times New Roman" w:cs="Times New Roman"/>
                <w:sz w:val="28"/>
                <w:szCs w:val="28"/>
              </w:rPr>
            </w:pPr>
          </w:p>
        </w:tc>
        <w:tc>
          <w:tcPr>
            <w:tcW w:w="2135" w:type="dxa"/>
          </w:tcPr>
          <w:p w:rsidR="008F4994" w:rsidRPr="00C25186" w:rsidRDefault="008F4994">
            <w:pPr>
              <w:jc w:val="center"/>
              <w:rPr>
                <w:rFonts w:ascii="Times New Roman" w:eastAsia="Times New Roman" w:hAnsi="Times New Roman" w:cs="Times New Roman"/>
                <w:sz w:val="28"/>
                <w:szCs w:val="28"/>
              </w:rPr>
            </w:pPr>
          </w:p>
        </w:tc>
      </w:tr>
    </w:tbl>
    <w:p w:rsidR="008F4994" w:rsidRPr="00C25186" w:rsidRDefault="008F4994">
      <w:pPr>
        <w:pStyle w:val="unformattext"/>
        <w:spacing w:beforeAutospacing="0" w:afterAutospacing="0"/>
        <w:jc w:val="both"/>
        <w:textAlignment w:val="baseline"/>
        <w:rPr>
          <w:kern w:val="2"/>
          <w:sz w:val="28"/>
          <w:szCs w:val="28"/>
          <w:lang w:eastAsia="zh-CN"/>
        </w:rPr>
      </w:pP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5. Инновационная значимость образовательного проекта 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6. Используемые формы, методики и технологии обучения в рамках образовательного проекта__________________________________________________________________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7. Охват обучающихся образовательным проектом 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8. Наличие социальных партнеров ___________________________________________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9. Информационная открытость образовательного проекта 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10. Бюджет образовательного проекта: _______________________________________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11. Значения показателей результативности реализации образовательного проекта:</w:t>
      </w:r>
    </w:p>
    <w:p w:rsidR="008F4994" w:rsidRPr="00C25186" w:rsidRDefault="008F4994">
      <w:pPr>
        <w:pStyle w:val="unformattext"/>
        <w:spacing w:beforeAutospacing="0" w:afterAutospacing="0"/>
        <w:jc w:val="both"/>
        <w:textAlignment w:val="baseline"/>
        <w:rPr>
          <w:kern w:val="2"/>
          <w:sz w:val="28"/>
          <w:szCs w:val="28"/>
          <w:lang w:eastAsia="zh-CN"/>
        </w:rPr>
      </w:pPr>
    </w:p>
    <w:tbl>
      <w:tblPr>
        <w:tblStyle w:val="affe"/>
        <w:tblW w:w="5000" w:type="pct"/>
        <w:tblLayout w:type="fixed"/>
        <w:tblLook w:val="04A0" w:firstRow="1" w:lastRow="0" w:firstColumn="1" w:lastColumn="0" w:noHBand="0" w:noVBand="1"/>
      </w:tblPr>
      <w:tblGrid>
        <w:gridCol w:w="688"/>
        <w:gridCol w:w="4718"/>
        <w:gridCol w:w="5015"/>
      </w:tblGrid>
      <w:tr w:rsidR="008F4994" w:rsidRPr="00C25186">
        <w:trPr>
          <w:trHeight w:val="20"/>
        </w:trPr>
        <w:tc>
          <w:tcPr>
            <w:tcW w:w="674"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 п/п</w:t>
            </w:r>
          </w:p>
        </w:tc>
        <w:tc>
          <w:tcPr>
            <w:tcW w:w="4620"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Показатель результативности</w:t>
            </w:r>
          </w:p>
        </w:tc>
        <w:tc>
          <w:tcPr>
            <w:tcW w:w="4911"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Значение показателя</w:t>
            </w:r>
          </w:p>
        </w:tc>
      </w:tr>
      <w:tr w:rsidR="008F4994" w:rsidRPr="00C25186">
        <w:trPr>
          <w:trHeight w:val="20"/>
        </w:trPr>
        <w:tc>
          <w:tcPr>
            <w:tcW w:w="674"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4620"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4911" w:type="dxa"/>
          </w:tcPr>
          <w:p w:rsidR="008F4994" w:rsidRPr="00C25186" w:rsidRDefault="008F4994">
            <w:pPr>
              <w:pStyle w:val="formattext"/>
              <w:spacing w:beforeAutospacing="0" w:afterAutospacing="0"/>
              <w:jc w:val="center"/>
              <w:textAlignment w:val="baseline"/>
              <w:rPr>
                <w:kern w:val="2"/>
                <w:sz w:val="28"/>
                <w:szCs w:val="28"/>
                <w:lang w:eastAsia="zh-CN"/>
              </w:rPr>
            </w:pPr>
          </w:p>
        </w:tc>
      </w:tr>
      <w:tr w:rsidR="008F4994" w:rsidRPr="00C25186">
        <w:trPr>
          <w:trHeight w:val="20"/>
        </w:trPr>
        <w:tc>
          <w:tcPr>
            <w:tcW w:w="674" w:type="dxa"/>
          </w:tcPr>
          <w:p w:rsidR="008F4994" w:rsidRPr="00C25186" w:rsidRDefault="008F4994">
            <w:pPr>
              <w:jc w:val="center"/>
              <w:rPr>
                <w:rFonts w:ascii="Times New Roman" w:eastAsia="Times New Roman" w:hAnsi="Times New Roman" w:cs="Times New Roman"/>
                <w:sz w:val="28"/>
                <w:szCs w:val="28"/>
              </w:rPr>
            </w:pPr>
          </w:p>
        </w:tc>
        <w:tc>
          <w:tcPr>
            <w:tcW w:w="4620" w:type="dxa"/>
          </w:tcPr>
          <w:p w:rsidR="008F4994" w:rsidRPr="00C25186" w:rsidRDefault="008F4994">
            <w:pPr>
              <w:jc w:val="center"/>
              <w:rPr>
                <w:rFonts w:ascii="Times New Roman" w:eastAsia="Times New Roman" w:hAnsi="Times New Roman" w:cs="Times New Roman"/>
                <w:sz w:val="28"/>
                <w:szCs w:val="28"/>
              </w:rPr>
            </w:pPr>
          </w:p>
        </w:tc>
        <w:tc>
          <w:tcPr>
            <w:tcW w:w="4911" w:type="dxa"/>
          </w:tcPr>
          <w:p w:rsidR="008F4994" w:rsidRPr="00C25186" w:rsidRDefault="008F4994">
            <w:pPr>
              <w:jc w:val="center"/>
              <w:rPr>
                <w:rFonts w:ascii="Times New Roman" w:eastAsia="Times New Roman" w:hAnsi="Times New Roman" w:cs="Times New Roman"/>
                <w:sz w:val="28"/>
                <w:szCs w:val="28"/>
              </w:rPr>
            </w:pPr>
          </w:p>
        </w:tc>
      </w:tr>
      <w:tr w:rsidR="008F4994" w:rsidRPr="00C25186">
        <w:trPr>
          <w:trHeight w:val="20"/>
        </w:trPr>
        <w:tc>
          <w:tcPr>
            <w:tcW w:w="674" w:type="dxa"/>
          </w:tcPr>
          <w:p w:rsidR="008F4994" w:rsidRPr="00C25186" w:rsidRDefault="008F4994">
            <w:pPr>
              <w:jc w:val="center"/>
              <w:rPr>
                <w:rFonts w:ascii="Times New Roman" w:eastAsia="Times New Roman" w:hAnsi="Times New Roman" w:cs="Times New Roman"/>
                <w:sz w:val="28"/>
                <w:szCs w:val="28"/>
              </w:rPr>
            </w:pPr>
          </w:p>
        </w:tc>
        <w:tc>
          <w:tcPr>
            <w:tcW w:w="4620" w:type="dxa"/>
          </w:tcPr>
          <w:p w:rsidR="008F4994" w:rsidRPr="00C25186" w:rsidRDefault="008F4994">
            <w:pPr>
              <w:jc w:val="center"/>
              <w:rPr>
                <w:rFonts w:ascii="Times New Roman" w:eastAsia="Times New Roman" w:hAnsi="Times New Roman" w:cs="Times New Roman"/>
                <w:sz w:val="28"/>
                <w:szCs w:val="28"/>
              </w:rPr>
            </w:pPr>
          </w:p>
        </w:tc>
        <w:tc>
          <w:tcPr>
            <w:tcW w:w="4911" w:type="dxa"/>
          </w:tcPr>
          <w:p w:rsidR="008F4994" w:rsidRPr="00C25186" w:rsidRDefault="008F4994">
            <w:pPr>
              <w:jc w:val="center"/>
              <w:rPr>
                <w:rFonts w:ascii="Times New Roman" w:eastAsia="Times New Roman" w:hAnsi="Times New Roman" w:cs="Times New Roman"/>
                <w:sz w:val="28"/>
                <w:szCs w:val="28"/>
              </w:rPr>
            </w:pPr>
          </w:p>
        </w:tc>
      </w:tr>
    </w:tbl>
    <w:p w:rsidR="008F4994" w:rsidRPr="00C25186" w:rsidRDefault="008F4994">
      <w:pPr>
        <w:suppressAutoHyphens w:val="0"/>
        <w:ind w:firstLine="6804"/>
        <w:jc w:val="both"/>
        <w:textAlignment w:val="auto"/>
        <w:rPr>
          <w:rFonts w:ascii="Times New Roman" w:eastAsia="Times New Roman" w:hAnsi="Times New Roman" w:cs="Times New Roman"/>
          <w:sz w:val="28"/>
          <w:szCs w:val="28"/>
        </w:rPr>
      </w:pPr>
    </w:p>
    <w:tbl>
      <w:tblPr>
        <w:tblStyle w:val="affe"/>
        <w:tblW w:w="10195" w:type="dxa"/>
        <w:tblInd w:w="-142" w:type="dxa"/>
        <w:tblLayout w:type="fixed"/>
        <w:tblLook w:val="04A0" w:firstRow="1" w:lastRow="0" w:firstColumn="1" w:lastColumn="0" w:noHBand="0" w:noVBand="1"/>
      </w:tblPr>
      <w:tblGrid>
        <w:gridCol w:w="6941"/>
        <w:gridCol w:w="3254"/>
      </w:tblGrid>
      <w:tr w:rsidR="008F4994" w:rsidRPr="00C25186">
        <w:tc>
          <w:tcPr>
            <w:tcW w:w="6940" w:type="dxa"/>
            <w:tcBorders>
              <w:top w:val="nil"/>
              <w:left w:val="nil"/>
              <w:bottom w:val="nil"/>
              <w:right w:val="nil"/>
            </w:tcBorders>
          </w:tcPr>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________________________________________________</w:t>
            </w:r>
          </w:p>
          <w:p w:rsidR="008F4994" w:rsidRPr="00C25186" w:rsidRDefault="00C25186">
            <w:pPr>
              <w:pStyle w:val="unformattext"/>
              <w:spacing w:beforeAutospacing="0" w:afterAutospacing="0" w:line="220" w:lineRule="exact"/>
              <w:jc w:val="both"/>
              <w:textAlignment w:val="baseline"/>
              <w:rPr>
                <w:kern w:val="2"/>
                <w:sz w:val="28"/>
                <w:szCs w:val="28"/>
                <w:lang w:eastAsia="zh-CN"/>
              </w:rPr>
            </w:pPr>
            <w:r w:rsidRPr="00C25186">
              <w:rPr>
                <w:kern w:val="2"/>
                <w:sz w:val="28"/>
                <w:szCs w:val="28"/>
                <w:lang w:eastAsia="zh-CN"/>
              </w:rPr>
              <w:t>Руководитель соискателя гранта (уполномоченное лицо)</w:t>
            </w:r>
          </w:p>
          <w:p w:rsidR="008F4994" w:rsidRPr="00C25186" w:rsidRDefault="00C25186">
            <w:pPr>
              <w:pStyle w:val="unformattext"/>
              <w:spacing w:beforeAutospacing="0" w:afterAutospacing="0" w:line="220" w:lineRule="exact"/>
              <w:jc w:val="both"/>
              <w:textAlignment w:val="baseline"/>
              <w:rPr>
                <w:kern w:val="2"/>
                <w:sz w:val="28"/>
                <w:szCs w:val="28"/>
                <w:lang w:eastAsia="zh-CN"/>
              </w:rPr>
            </w:pPr>
            <w:r w:rsidRPr="00C25186">
              <w:rPr>
                <w:kern w:val="2"/>
                <w:sz w:val="28"/>
                <w:szCs w:val="28"/>
                <w:lang w:eastAsia="zh-CN"/>
              </w:rPr>
              <w:t>(фамилия, имя, отчество (последнее - при наличии))</w:t>
            </w:r>
          </w:p>
        </w:tc>
        <w:tc>
          <w:tcPr>
            <w:tcW w:w="3254" w:type="dxa"/>
            <w:tcBorders>
              <w:top w:val="nil"/>
              <w:left w:val="nil"/>
              <w:bottom w:val="nil"/>
              <w:right w:val="nil"/>
            </w:tcBorders>
          </w:tcPr>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 xml:space="preserve">                (подпись)</w:t>
            </w:r>
          </w:p>
        </w:tc>
      </w:tr>
    </w:tbl>
    <w:p w:rsidR="008F4994" w:rsidRPr="00C25186" w:rsidRDefault="008F4994">
      <w:pPr>
        <w:pStyle w:val="Standard0"/>
        <w:suppressAutoHyphens w:val="0"/>
        <w:ind w:left="6521" w:firstLine="709"/>
        <w:rPr>
          <w:rFonts w:ascii="Times New Roman" w:eastAsia="Times New Roman" w:hAnsi="Times New Roman" w:cs="Times New Roman"/>
          <w:szCs w:val="28"/>
        </w:rPr>
        <w:sectPr w:rsidR="008F4994" w:rsidRPr="00C25186">
          <w:headerReference w:type="even" r:id="rId11"/>
          <w:headerReference w:type="default" r:id="rId12"/>
          <w:headerReference w:type="first" r:id="rId13"/>
          <w:pgSz w:w="11906" w:h="16838"/>
          <w:pgMar w:top="1134" w:right="567" w:bottom="1134" w:left="1134" w:header="720" w:footer="0" w:gutter="0"/>
          <w:pgNumType w:start="1"/>
          <w:cols w:space="720"/>
          <w:formProt w:val="0"/>
          <w:titlePg/>
          <w:docGrid w:linePitch="360"/>
        </w:sectPr>
      </w:pPr>
    </w:p>
    <w:p w:rsidR="008F4994" w:rsidRPr="00C25186" w:rsidRDefault="00C25186" w:rsidP="00C25186">
      <w:pPr>
        <w:suppressAutoHyphens w:val="0"/>
        <w:ind w:left="723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Приложение № 2</w:t>
      </w:r>
    </w:p>
    <w:p w:rsidR="008F4994" w:rsidRPr="00C25186" w:rsidRDefault="00C25186" w:rsidP="00C25186">
      <w:pPr>
        <w:suppressAutoHyphens w:val="0"/>
        <w:ind w:left="723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к Положению о гранте </w:t>
      </w:r>
    </w:p>
    <w:p w:rsidR="008F4994" w:rsidRPr="00C25186" w:rsidRDefault="00C25186" w:rsidP="00C25186">
      <w:pPr>
        <w:suppressAutoHyphens w:val="0"/>
        <w:ind w:left="723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«Физико-химический </w:t>
      </w:r>
    </w:p>
    <w:p w:rsidR="008F4994" w:rsidRPr="00C25186" w:rsidRDefault="00C25186" w:rsidP="00C25186">
      <w:pPr>
        <w:suppressAutoHyphens w:val="0"/>
        <w:ind w:left="723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прорыв в школе» </w:t>
      </w:r>
    </w:p>
    <w:p w:rsidR="008F4994" w:rsidRPr="00C25186" w:rsidRDefault="008F4994">
      <w:pPr>
        <w:pStyle w:val="Standard0"/>
        <w:suppressAutoHyphens w:val="0"/>
        <w:ind w:left="6521" w:firstLine="709"/>
        <w:rPr>
          <w:rFonts w:ascii="Times New Roman" w:eastAsia="Times New Roman" w:hAnsi="Times New Roman" w:cs="Times New Roman"/>
          <w:szCs w:val="28"/>
        </w:rPr>
      </w:pPr>
    </w:p>
    <w:p w:rsidR="008F4994" w:rsidRPr="00C25186" w:rsidRDefault="008F4994">
      <w:pPr>
        <w:pStyle w:val="Standard0"/>
        <w:suppressAutoHyphens w:val="0"/>
        <w:ind w:firstLine="709"/>
        <w:rPr>
          <w:rFonts w:ascii="Times New Roman" w:eastAsia="Times New Roman" w:hAnsi="Times New Roman" w:cs="Times New Roman"/>
          <w:szCs w:val="28"/>
        </w:rPr>
      </w:pPr>
    </w:p>
    <w:p w:rsidR="008F4994" w:rsidRPr="00C25186" w:rsidRDefault="00C25186">
      <w:pPr>
        <w:pStyle w:val="Standard0"/>
        <w:rPr>
          <w:rFonts w:ascii="Times New Roman" w:eastAsia="Times New Roman" w:hAnsi="Times New Roman" w:cs="Times New Roman"/>
          <w:szCs w:val="28"/>
        </w:rPr>
      </w:pPr>
      <w:r w:rsidRPr="00C25186">
        <w:rPr>
          <w:rFonts w:ascii="Times New Roman" w:eastAsia="Times New Roman" w:hAnsi="Times New Roman" w:cs="Times New Roman"/>
          <w:szCs w:val="28"/>
        </w:rPr>
        <w:t>Описание образовательного проекта создания лаборатории естественно-научного направления по номинации «Создание лаборатории естественно-научного направления: современное оснащение кабинетов физики, химии</w:t>
      </w:r>
      <w:r w:rsidR="00631159">
        <w:rPr>
          <w:rFonts w:ascii="Times New Roman" w:eastAsia="Times New Roman" w:hAnsi="Times New Roman" w:cs="Times New Roman"/>
          <w:szCs w:val="28"/>
        </w:rPr>
        <w:t>, биологии</w:t>
      </w:r>
      <w:r w:rsidRPr="00C25186">
        <w:rPr>
          <w:rFonts w:ascii="Times New Roman" w:eastAsia="Times New Roman" w:hAnsi="Times New Roman" w:cs="Times New Roman"/>
          <w:szCs w:val="28"/>
        </w:rPr>
        <w:t>»</w:t>
      </w:r>
    </w:p>
    <w:p w:rsidR="008F4994" w:rsidRPr="00C25186" w:rsidRDefault="00C25186">
      <w:pPr>
        <w:pStyle w:val="Standard0"/>
        <w:ind w:firstLine="709"/>
        <w:rPr>
          <w:rFonts w:ascii="Times New Roman" w:eastAsia="Times New Roman" w:hAnsi="Times New Roman" w:cs="Times New Roman"/>
          <w:szCs w:val="28"/>
        </w:rPr>
      </w:pPr>
      <w:r w:rsidRPr="00C25186">
        <w:rPr>
          <w:rFonts w:ascii="Times New Roman" w:eastAsia="Times New Roman" w:hAnsi="Times New Roman" w:cs="Times New Roman"/>
          <w:szCs w:val="28"/>
        </w:rPr>
        <w:t>_____________________________________________________</w:t>
      </w:r>
    </w:p>
    <w:p w:rsidR="008F4994" w:rsidRPr="00C25186" w:rsidRDefault="00C25186">
      <w:pPr>
        <w:pStyle w:val="Standard0"/>
        <w:ind w:firstLine="709"/>
        <w:rPr>
          <w:rFonts w:ascii="Times New Roman" w:eastAsia="Times New Roman" w:hAnsi="Times New Roman" w:cs="Times New Roman"/>
          <w:szCs w:val="28"/>
        </w:rPr>
      </w:pPr>
      <w:r w:rsidRPr="00C25186">
        <w:rPr>
          <w:rFonts w:ascii="Times New Roman" w:eastAsia="Times New Roman" w:hAnsi="Times New Roman" w:cs="Times New Roman"/>
          <w:szCs w:val="28"/>
        </w:rPr>
        <w:t>(наименование соискателя гранта)</w:t>
      </w:r>
    </w:p>
    <w:p w:rsidR="008F4994" w:rsidRPr="00C25186" w:rsidRDefault="008F4994">
      <w:pPr>
        <w:suppressAutoHyphens w:val="0"/>
        <w:ind w:firstLine="6804"/>
        <w:jc w:val="both"/>
        <w:textAlignment w:val="auto"/>
        <w:rPr>
          <w:rFonts w:ascii="Times New Roman" w:eastAsia="Times New Roman" w:hAnsi="Times New Roman" w:cs="Times New Roman"/>
          <w:sz w:val="28"/>
          <w:szCs w:val="28"/>
        </w:rPr>
      </w:pP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 xml:space="preserve">1. Наименование образовательного проекта ___________________________________  </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2. Цели и задачи образовательного проекта: 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3. Ожидаемые результаты образовательного проекта: 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4. План мероприятий (описание основных мероприятий, этапы и сроки реализации образовательного проекта):</w:t>
      </w:r>
    </w:p>
    <w:p w:rsidR="008F4994" w:rsidRPr="00C25186" w:rsidRDefault="008F4994">
      <w:pPr>
        <w:pStyle w:val="unformattext"/>
        <w:spacing w:beforeAutospacing="0" w:afterAutospacing="0"/>
        <w:jc w:val="both"/>
        <w:textAlignment w:val="baseline"/>
        <w:rPr>
          <w:kern w:val="2"/>
          <w:sz w:val="28"/>
          <w:szCs w:val="28"/>
          <w:lang w:eastAsia="zh-CN"/>
        </w:rPr>
      </w:pPr>
    </w:p>
    <w:tbl>
      <w:tblPr>
        <w:tblStyle w:val="affe"/>
        <w:tblW w:w="5000" w:type="pct"/>
        <w:tblLayout w:type="fixed"/>
        <w:tblLook w:val="04A0" w:firstRow="1" w:lastRow="0" w:firstColumn="1" w:lastColumn="0" w:noHBand="0" w:noVBand="1"/>
      </w:tblPr>
      <w:tblGrid>
        <w:gridCol w:w="678"/>
        <w:gridCol w:w="1746"/>
        <w:gridCol w:w="3854"/>
        <w:gridCol w:w="1963"/>
        <w:gridCol w:w="2180"/>
      </w:tblGrid>
      <w:tr w:rsidR="008F4994" w:rsidRPr="00C25186">
        <w:trPr>
          <w:trHeight w:val="20"/>
        </w:trPr>
        <w:tc>
          <w:tcPr>
            <w:tcW w:w="664"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 п/п</w:t>
            </w:r>
          </w:p>
        </w:tc>
        <w:tc>
          <w:tcPr>
            <w:tcW w:w="1710"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Этап</w:t>
            </w:r>
          </w:p>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реализации</w:t>
            </w:r>
          </w:p>
        </w:tc>
        <w:tc>
          <w:tcPr>
            <w:tcW w:w="3774"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Наименование мероприятия</w:t>
            </w:r>
          </w:p>
        </w:tc>
        <w:tc>
          <w:tcPr>
            <w:tcW w:w="1922"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Сроки</w:t>
            </w:r>
          </w:p>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реализации</w:t>
            </w:r>
          </w:p>
        </w:tc>
        <w:tc>
          <w:tcPr>
            <w:tcW w:w="2135"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Планируемый результат</w:t>
            </w:r>
          </w:p>
        </w:tc>
      </w:tr>
      <w:tr w:rsidR="008F4994" w:rsidRPr="00C25186">
        <w:trPr>
          <w:trHeight w:val="20"/>
        </w:trPr>
        <w:tc>
          <w:tcPr>
            <w:tcW w:w="664"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1710"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3774"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1922"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2135" w:type="dxa"/>
          </w:tcPr>
          <w:p w:rsidR="008F4994" w:rsidRPr="00C25186" w:rsidRDefault="008F4994">
            <w:pPr>
              <w:pStyle w:val="formattext"/>
              <w:spacing w:beforeAutospacing="0" w:afterAutospacing="0"/>
              <w:jc w:val="center"/>
              <w:textAlignment w:val="baseline"/>
              <w:rPr>
                <w:kern w:val="2"/>
                <w:sz w:val="28"/>
                <w:szCs w:val="28"/>
                <w:lang w:eastAsia="zh-CN"/>
              </w:rPr>
            </w:pPr>
          </w:p>
        </w:tc>
      </w:tr>
      <w:tr w:rsidR="008F4994" w:rsidRPr="00C25186">
        <w:trPr>
          <w:trHeight w:val="20"/>
        </w:trPr>
        <w:tc>
          <w:tcPr>
            <w:tcW w:w="664" w:type="dxa"/>
          </w:tcPr>
          <w:p w:rsidR="008F4994" w:rsidRPr="00C25186" w:rsidRDefault="008F4994">
            <w:pPr>
              <w:jc w:val="center"/>
              <w:rPr>
                <w:rFonts w:ascii="Times New Roman" w:eastAsia="Times New Roman" w:hAnsi="Times New Roman" w:cs="Times New Roman"/>
                <w:sz w:val="28"/>
                <w:szCs w:val="28"/>
              </w:rPr>
            </w:pPr>
          </w:p>
        </w:tc>
        <w:tc>
          <w:tcPr>
            <w:tcW w:w="1710" w:type="dxa"/>
          </w:tcPr>
          <w:p w:rsidR="008F4994" w:rsidRPr="00C25186" w:rsidRDefault="008F4994">
            <w:pPr>
              <w:jc w:val="center"/>
              <w:rPr>
                <w:rFonts w:ascii="Times New Roman" w:eastAsia="Times New Roman" w:hAnsi="Times New Roman" w:cs="Times New Roman"/>
                <w:sz w:val="28"/>
                <w:szCs w:val="28"/>
              </w:rPr>
            </w:pPr>
          </w:p>
        </w:tc>
        <w:tc>
          <w:tcPr>
            <w:tcW w:w="3774" w:type="dxa"/>
          </w:tcPr>
          <w:p w:rsidR="008F4994" w:rsidRPr="00C25186" w:rsidRDefault="008F4994">
            <w:pPr>
              <w:jc w:val="center"/>
              <w:rPr>
                <w:rFonts w:ascii="Times New Roman" w:eastAsia="Times New Roman" w:hAnsi="Times New Roman" w:cs="Times New Roman"/>
                <w:sz w:val="28"/>
                <w:szCs w:val="28"/>
              </w:rPr>
            </w:pPr>
          </w:p>
        </w:tc>
        <w:tc>
          <w:tcPr>
            <w:tcW w:w="1922" w:type="dxa"/>
          </w:tcPr>
          <w:p w:rsidR="008F4994" w:rsidRPr="00C25186" w:rsidRDefault="008F4994">
            <w:pPr>
              <w:jc w:val="center"/>
              <w:rPr>
                <w:rFonts w:ascii="Times New Roman" w:eastAsia="Times New Roman" w:hAnsi="Times New Roman" w:cs="Times New Roman"/>
                <w:sz w:val="28"/>
                <w:szCs w:val="28"/>
              </w:rPr>
            </w:pPr>
          </w:p>
        </w:tc>
        <w:tc>
          <w:tcPr>
            <w:tcW w:w="2135" w:type="dxa"/>
          </w:tcPr>
          <w:p w:rsidR="008F4994" w:rsidRPr="00C25186" w:rsidRDefault="008F4994">
            <w:pPr>
              <w:jc w:val="center"/>
              <w:rPr>
                <w:rFonts w:ascii="Times New Roman" w:eastAsia="Times New Roman" w:hAnsi="Times New Roman" w:cs="Times New Roman"/>
                <w:sz w:val="28"/>
                <w:szCs w:val="28"/>
              </w:rPr>
            </w:pPr>
          </w:p>
        </w:tc>
      </w:tr>
      <w:tr w:rsidR="008F4994" w:rsidRPr="00C25186">
        <w:trPr>
          <w:trHeight w:val="20"/>
        </w:trPr>
        <w:tc>
          <w:tcPr>
            <w:tcW w:w="664" w:type="dxa"/>
          </w:tcPr>
          <w:p w:rsidR="008F4994" w:rsidRPr="00C25186" w:rsidRDefault="008F4994">
            <w:pPr>
              <w:jc w:val="center"/>
              <w:rPr>
                <w:rFonts w:ascii="Times New Roman" w:eastAsia="Times New Roman" w:hAnsi="Times New Roman" w:cs="Times New Roman"/>
                <w:sz w:val="28"/>
                <w:szCs w:val="28"/>
              </w:rPr>
            </w:pPr>
          </w:p>
        </w:tc>
        <w:tc>
          <w:tcPr>
            <w:tcW w:w="1710" w:type="dxa"/>
          </w:tcPr>
          <w:p w:rsidR="008F4994" w:rsidRPr="00C25186" w:rsidRDefault="008F4994">
            <w:pPr>
              <w:jc w:val="center"/>
              <w:rPr>
                <w:rFonts w:ascii="Times New Roman" w:eastAsia="Times New Roman" w:hAnsi="Times New Roman" w:cs="Times New Roman"/>
                <w:sz w:val="28"/>
                <w:szCs w:val="28"/>
              </w:rPr>
            </w:pPr>
          </w:p>
        </w:tc>
        <w:tc>
          <w:tcPr>
            <w:tcW w:w="3774" w:type="dxa"/>
          </w:tcPr>
          <w:p w:rsidR="008F4994" w:rsidRPr="00C25186" w:rsidRDefault="008F4994">
            <w:pPr>
              <w:jc w:val="center"/>
              <w:rPr>
                <w:rFonts w:ascii="Times New Roman" w:eastAsia="Times New Roman" w:hAnsi="Times New Roman" w:cs="Times New Roman"/>
                <w:sz w:val="28"/>
                <w:szCs w:val="28"/>
              </w:rPr>
            </w:pPr>
          </w:p>
        </w:tc>
        <w:tc>
          <w:tcPr>
            <w:tcW w:w="1922" w:type="dxa"/>
          </w:tcPr>
          <w:p w:rsidR="008F4994" w:rsidRPr="00C25186" w:rsidRDefault="008F4994">
            <w:pPr>
              <w:jc w:val="center"/>
              <w:rPr>
                <w:rFonts w:ascii="Times New Roman" w:eastAsia="Times New Roman" w:hAnsi="Times New Roman" w:cs="Times New Roman"/>
                <w:sz w:val="28"/>
                <w:szCs w:val="28"/>
              </w:rPr>
            </w:pPr>
          </w:p>
        </w:tc>
        <w:tc>
          <w:tcPr>
            <w:tcW w:w="2135" w:type="dxa"/>
          </w:tcPr>
          <w:p w:rsidR="008F4994" w:rsidRPr="00C25186" w:rsidRDefault="008F4994">
            <w:pPr>
              <w:jc w:val="center"/>
              <w:rPr>
                <w:rFonts w:ascii="Times New Roman" w:eastAsia="Times New Roman" w:hAnsi="Times New Roman" w:cs="Times New Roman"/>
                <w:sz w:val="28"/>
                <w:szCs w:val="28"/>
              </w:rPr>
            </w:pPr>
          </w:p>
        </w:tc>
      </w:tr>
    </w:tbl>
    <w:p w:rsidR="008F4994" w:rsidRPr="00C25186" w:rsidRDefault="008F4994">
      <w:pPr>
        <w:pStyle w:val="unformattext"/>
        <w:spacing w:beforeAutospacing="0" w:afterAutospacing="0"/>
        <w:jc w:val="both"/>
        <w:textAlignment w:val="baseline"/>
        <w:rPr>
          <w:kern w:val="2"/>
          <w:sz w:val="28"/>
          <w:szCs w:val="28"/>
          <w:lang w:eastAsia="zh-CN"/>
        </w:rPr>
      </w:pP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5. Инновационная значимость образовательного проекта 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6. Используемые формы, методики и технологии обучения в рамках образовательного проекта__________________________________________________________________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7. Охват обучающихся образовательным проектом 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8. Наличие социальных партнеров ___________________________________________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9. Информационная открытость образовательного проекта 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10. Бюджет образовательного проекта: _______________________________________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11. Значения показателей результативности реализации образовательного проекта:</w:t>
      </w:r>
    </w:p>
    <w:p w:rsidR="008F4994" w:rsidRPr="00C25186" w:rsidRDefault="008F4994">
      <w:pPr>
        <w:pStyle w:val="unformattext"/>
        <w:spacing w:beforeAutospacing="0" w:afterAutospacing="0"/>
        <w:jc w:val="both"/>
        <w:textAlignment w:val="baseline"/>
        <w:rPr>
          <w:kern w:val="2"/>
          <w:sz w:val="28"/>
          <w:szCs w:val="28"/>
          <w:lang w:eastAsia="zh-CN"/>
        </w:rPr>
      </w:pPr>
    </w:p>
    <w:tbl>
      <w:tblPr>
        <w:tblStyle w:val="affe"/>
        <w:tblW w:w="5000" w:type="pct"/>
        <w:tblLayout w:type="fixed"/>
        <w:tblLook w:val="04A0" w:firstRow="1" w:lastRow="0" w:firstColumn="1" w:lastColumn="0" w:noHBand="0" w:noVBand="1"/>
      </w:tblPr>
      <w:tblGrid>
        <w:gridCol w:w="688"/>
        <w:gridCol w:w="4718"/>
        <w:gridCol w:w="5015"/>
      </w:tblGrid>
      <w:tr w:rsidR="008F4994" w:rsidRPr="00C25186">
        <w:trPr>
          <w:trHeight w:val="20"/>
        </w:trPr>
        <w:tc>
          <w:tcPr>
            <w:tcW w:w="674"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 п/п</w:t>
            </w:r>
          </w:p>
        </w:tc>
        <w:tc>
          <w:tcPr>
            <w:tcW w:w="4620"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Показатель результативности</w:t>
            </w:r>
          </w:p>
        </w:tc>
        <w:tc>
          <w:tcPr>
            <w:tcW w:w="4911" w:type="dxa"/>
          </w:tcPr>
          <w:p w:rsidR="008F4994" w:rsidRPr="00C25186" w:rsidRDefault="00C25186">
            <w:pPr>
              <w:pStyle w:val="formattext"/>
              <w:spacing w:beforeAutospacing="0" w:afterAutospacing="0"/>
              <w:jc w:val="center"/>
              <w:textAlignment w:val="baseline"/>
              <w:rPr>
                <w:kern w:val="2"/>
                <w:sz w:val="28"/>
                <w:szCs w:val="28"/>
                <w:lang w:eastAsia="zh-CN"/>
              </w:rPr>
            </w:pPr>
            <w:r w:rsidRPr="00C25186">
              <w:rPr>
                <w:kern w:val="2"/>
                <w:sz w:val="28"/>
                <w:szCs w:val="28"/>
                <w:lang w:eastAsia="zh-CN"/>
              </w:rPr>
              <w:t>Значение показателя</w:t>
            </w:r>
          </w:p>
        </w:tc>
      </w:tr>
      <w:tr w:rsidR="008F4994" w:rsidRPr="00C25186">
        <w:trPr>
          <w:trHeight w:val="20"/>
        </w:trPr>
        <w:tc>
          <w:tcPr>
            <w:tcW w:w="674"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4620" w:type="dxa"/>
          </w:tcPr>
          <w:p w:rsidR="008F4994" w:rsidRPr="00C25186" w:rsidRDefault="008F4994">
            <w:pPr>
              <w:pStyle w:val="formattext"/>
              <w:spacing w:beforeAutospacing="0" w:afterAutospacing="0"/>
              <w:jc w:val="center"/>
              <w:textAlignment w:val="baseline"/>
              <w:rPr>
                <w:kern w:val="2"/>
                <w:sz w:val="28"/>
                <w:szCs w:val="28"/>
                <w:lang w:eastAsia="zh-CN"/>
              </w:rPr>
            </w:pPr>
          </w:p>
        </w:tc>
        <w:tc>
          <w:tcPr>
            <w:tcW w:w="4911" w:type="dxa"/>
          </w:tcPr>
          <w:p w:rsidR="008F4994" w:rsidRPr="00C25186" w:rsidRDefault="008F4994">
            <w:pPr>
              <w:pStyle w:val="formattext"/>
              <w:spacing w:beforeAutospacing="0" w:afterAutospacing="0"/>
              <w:jc w:val="center"/>
              <w:textAlignment w:val="baseline"/>
              <w:rPr>
                <w:kern w:val="2"/>
                <w:sz w:val="28"/>
                <w:szCs w:val="28"/>
                <w:lang w:eastAsia="zh-CN"/>
              </w:rPr>
            </w:pPr>
          </w:p>
        </w:tc>
      </w:tr>
      <w:tr w:rsidR="008F4994" w:rsidRPr="00C25186">
        <w:trPr>
          <w:trHeight w:val="20"/>
        </w:trPr>
        <w:tc>
          <w:tcPr>
            <w:tcW w:w="674" w:type="dxa"/>
          </w:tcPr>
          <w:p w:rsidR="008F4994" w:rsidRPr="00C25186" w:rsidRDefault="008F4994">
            <w:pPr>
              <w:jc w:val="center"/>
              <w:rPr>
                <w:rFonts w:ascii="Times New Roman" w:eastAsia="Times New Roman" w:hAnsi="Times New Roman" w:cs="Times New Roman"/>
                <w:sz w:val="28"/>
                <w:szCs w:val="28"/>
              </w:rPr>
            </w:pPr>
          </w:p>
        </w:tc>
        <w:tc>
          <w:tcPr>
            <w:tcW w:w="4620" w:type="dxa"/>
          </w:tcPr>
          <w:p w:rsidR="008F4994" w:rsidRPr="00C25186" w:rsidRDefault="008F4994">
            <w:pPr>
              <w:jc w:val="center"/>
              <w:rPr>
                <w:rFonts w:ascii="Times New Roman" w:eastAsia="Times New Roman" w:hAnsi="Times New Roman" w:cs="Times New Roman"/>
                <w:sz w:val="28"/>
                <w:szCs w:val="28"/>
              </w:rPr>
            </w:pPr>
          </w:p>
        </w:tc>
        <w:tc>
          <w:tcPr>
            <w:tcW w:w="4911" w:type="dxa"/>
          </w:tcPr>
          <w:p w:rsidR="008F4994" w:rsidRPr="00C25186" w:rsidRDefault="008F4994">
            <w:pPr>
              <w:jc w:val="center"/>
              <w:rPr>
                <w:rFonts w:ascii="Times New Roman" w:eastAsia="Times New Roman" w:hAnsi="Times New Roman" w:cs="Times New Roman"/>
                <w:sz w:val="28"/>
                <w:szCs w:val="28"/>
              </w:rPr>
            </w:pPr>
          </w:p>
        </w:tc>
      </w:tr>
      <w:tr w:rsidR="008F4994" w:rsidRPr="00C25186">
        <w:trPr>
          <w:trHeight w:val="20"/>
        </w:trPr>
        <w:tc>
          <w:tcPr>
            <w:tcW w:w="674" w:type="dxa"/>
          </w:tcPr>
          <w:p w:rsidR="008F4994" w:rsidRPr="00C25186" w:rsidRDefault="008F4994">
            <w:pPr>
              <w:jc w:val="center"/>
              <w:rPr>
                <w:rFonts w:ascii="Times New Roman" w:eastAsia="Times New Roman" w:hAnsi="Times New Roman" w:cs="Times New Roman"/>
                <w:sz w:val="28"/>
                <w:szCs w:val="28"/>
              </w:rPr>
            </w:pPr>
          </w:p>
        </w:tc>
        <w:tc>
          <w:tcPr>
            <w:tcW w:w="4620" w:type="dxa"/>
          </w:tcPr>
          <w:p w:rsidR="008F4994" w:rsidRPr="00C25186" w:rsidRDefault="008F4994">
            <w:pPr>
              <w:jc w:val="center"/>
              <w:rPr>
                <w:rFonts w:ascii="Times New Roman" w:eastAsia="Times New Roman" w:hAnsi="Times New Roman" w:cs="Times New Roman"/>
                <w:sz w:val="28"/>
                <w:szCs w:val="28"/>
              </w:rPr>
            </w:pPr>
          </w:p>
        </w:tc>
        <w:tc>
          <w:tcPr>
            <w:tcW w:w="4911" w:type="dxa"/>
          </w:tcPr>
          <w:p w:rsidR="008F4994" w:rsidRPr="00C25186" w:rsidRDefault="008F4994">
            <w:pPr>
              <w:jc w:val="center"/>
              <w:rPr>
                <w:rFonts w:ascii="Times New Roman" w:eastAsia="Times New Roman" w:hAnsi="Times New Roman" w:cs="Times New Roman"/>
                <w:sz w:val="28"/>
                <w:szCs w:val="28"/>
              </w:rPr>
            </w:pPr>
          </w:p>
        </w:tc>
      </w:tr>
    </w:tbl>
    <w:p w:rsidR="008F4994" w:rsidRPr="00C25186" w:rsidRDefault="008F4994">
      <w:pPr>
        <w:suppressAutoHyphens w:val="0"/>
        <w:ind w:firstLine="6804"/>
        <w:jc w:val="both"/>
        <w:textAlignment w:val="auto"/>
        <w:rPr>
          <w:rFonts w:ascii="Times New Roman" w:eastAsia="Times New Roman" w:hAnsi="Times New Roman" w:cs="Times New Roman"/>
          <w:sz w:val="28"/>
          <w:szCs w:val="28"/>
        </w:rPr>
      </w:pPr>
    </w:p>
    <w:tbl>
      <w:tblPr>
        <w:tblStyle w:val="affe"/>
        <w:tblW w:w="10195" w:type="dxa"/>
        <w:tblInd w:w="-142" w:type="dxa"/>
        <w:tblLayout w:type="fixed"/>
        <w:tblLook w:val="04A0" w:firstRow="1" w:lastRow="0" w:firstColumn="1" w:lastColumn="0" w:noHBand="0" w:noVBand="1"/>
      </w:tblPr>
      <w:tblGrid>
        <w:gridCol w:w="6941"/>
        <w:gridCol w:w="3254"/>
      </w:tblGrid>
      <w:tr w:rsidR="008F4994" w:rsidRPr="00C25186">
        <w:tc>
          <w:tcPr>
            <w:tcW w:w="6940" w:type="dxa"/>
            <w:tcBorders>
              <w:top w:val="nil"/>
              <w:left w:val="nil"/>
              <w:bottom w:val="nil"/>
              <w:right w:val="nil"/>
            </w:tcBorders>
          </w:tcPr>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________________________________________________</w:t>
            </w:r>
          </w:p>
          <w:p w:rsidR="008F4994" w:rsidRPr="00C25186" w:rsidRDefault="00C25186">
            <w:pPr>
              <w:pStyle w:val="unformattext"/>
              <w:spacing w:beforeAutospacing="0" w:afterAutospacing="0" w:line="220" w:lineRule="exact"/>
              <w:jc w:val="both"/>
              <w:textAlignment w:val="baseline"/>
              <w:rPr>
                <w:kern w:val="2"/>
                <w:sz w:val="28"/>
                <w:szCs w:val="28"/>
                <w:lang w:eastAsia="zh-CN"/>
              </w:rPr>
            </w:pPr>
            <w:r w:rsidRPr="00C25186">
              <w:rPr>
                <w:kern w:val="2"/>
                <w:sz w:val="28"/>
                <w:szCs w:val="28"/>
                <w:lang w:eastAsia="zh-CN"/>
              </w:rPr>
              <w:t>Руководитель соискателя гранта (уполномоченное лицо)</w:t>
            </w:r>
          </w:p>
          <w:p w:rsidR="008F4994" w:rsidRPr="00C25186" w:rsidRDefault="00C25186">
            <w:pPr>
              <w:pStyle w:val="unformattext"/>
              <w:spacing w:beforeAutospacing="0" w:afterAutospacing="0" w:line="220" w:lineRule="exact"/>
              <w:jc w:val="both"/>
              <w:textAlignment w:val="baseline"/>
              <w:rPr>
                <w:kern w:val="2"/>
                <w:sz w:val="28"/>
                <w:szCs w:val="28"/>
                <w:lang w:eastAsia="zh-CN"/>
              </w:rPr>
            </w:pPr>
            <w:r w:rsidRPr="00C25186">
              <w:rPr>
                <w:kern w:val="2"/>
                <w:sz w:val="28"/>
                <w:szCs w:val="28"/>
                <w:lang w:eastAsia="zh-CN"/>
              </w:rPr>
              <w:t>(фамилия, имя, отчество (последнее - при наличии))</w:t>
            </w:r>
          </w:p>
        </w:tc>
        <w:tc>
          <w:tcPr>
            <w:tcW w:w="3254" w:type="dxa"/>
            <w:tcBorders>
              <w:top w:val="nil"/>
              <w:left w:val="nil"/>
              <w:bottom w:val="nil"/>
              <w:right w:val="nil"/>
            </w:tcBorders>
          </w:tcPr>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/________________</w:t>
            </w:r>
          </w:p>
          <w:p w:rsidR="008F4994" w:rsidRPr="00C25186" w:rsidRDefault="00C25186">
            <w:pPr>
              <w:pStyle w:val="unformattext"/>
              <w:spacing w:beforeAutospacing="0" w:afterAutospacing="0"/>
              <w:jc w:val="both"/>
              <w:textAlignment w:val="baseline"/>
              <w:rPr>
                <w:kern w:val="2"/>
                <w:sz w:val="28"/>
                <w:szCs w:val="28"/>
                <w:lang w:eastAsia="zh-CN"/>
              </w:rPr>
            </w:pPr>
            <w:r w:rsidRPr="00C25186">
              <w:rPr>
                <w:kern w:val="2"/>
                <w:sz w:val="28"/>
                <w:szCs w:val="28"/>
                <w:lang w:eastAsia="zh-CN"/>
              </w:rPr>
              <w:t>(подпись)</w:t>
            </w:r>
          </w:p>
          <w:p w:rsidR="008F4994" w:rsidRPr="00C25186" w:rsidRDefault="008F4994">
            <w:pPr>
              <w:pStyle w:val="unformattext"/>
              <w:spacing w:beforeAutospacing="0" w:afterAutospacing="0"/>
              <w:jc w:val="both"/>
              <w:textAlignment w:val="baseline"/>
              <w:rPr>
                <w:kern w:val="2"/>
                <w:sz w:val="28"/>
                <w:szCs w:val="28"/>
                <w:lang w:eastAsia="zh-CN"/>
              </w:rPr>
            </w:pPr>
          </w:p>
        </w:tc>
      </w:tr>
    </w:tbl>
    <w:p w:rsidR="008F4994" w:rsidRPr="00C25186" w:rsidRDefault="008F4994">
      <w:pPr>
        <w:rPr>
          <w:rFonts w:ascii="Times New Roman" w:eastAsia="Times New Roman" w:hAnsi="Times New Roman" w:cs="Times New Roman"/>
          <w:sz w:val="28"/>
          <w:szCs w:val="28"/>
        </w:rPr>
        <w:sectPr w:rsidR="008F4994" w:rsidRPr="00C25186">
          <w:headerReference w:type="even" r:id="rId14"/>
          <w:headerReference w:type="default" r:id="rId15"/>
          <w:headerReference w:type="first" r:id="rId16"/>
          <w:pgSz w:w="11906" w:h="16838"/>
          <w:pgMar w:top="1134" w:right="567" w:bottom="709" w:left="1134" w:header="720" w:footer="0" w:gutter="0"/>
          <w:pgNumType w:start="1"/>
          <w:cols w:space="720"/>
          <w:formProt w:val="0"/>
          <w:titlePg/>
          <w:docGrid w:linePitch="360"/>
        </w:sectPr>
      </w:pP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Приложение № 3</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к Положению о гранте</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«Физико-химический </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прорыв в школе» </w:t>
      </w:r>
    </w:p>
    <w:p w:rsidR="008F4994" w:rsidRPr="00C25186" w:rsidRDefault="008F4994">
      <w:pPr>
        <w:suppressAutoHyphens w:val="0"/>
        <w:ind w:left="6521"/>
        <w:jc w:val="center"/>
        <w:rPr>
          <w:rFonts w:ascii="Times New Roman" w:eastAsia="Times New Roman" w:hAnsi="Times New Roman" w:cs="Times New Roman"/>
          <w:sz w:val="28"/>
          <w:szCs w:val="28"/>
        </w:rPr>
      </w:pPr>
    </w:p>
    <w:p w:rsidR="008F4994" w:rsidRPr="00C25186" w:rsidRDefault="008F4994">
      <w:pPr>
        <w:suppressAutoHyphens w:val="0"/>
        <w:jc w:val="center"/>
        <w:rPr>
          <w:rFonts w:ascii="Times New Roman" w:eastAsia="Times New Roman" w:hAnsi="Times New Roman" w:cs="Times New Roman"/>
          <w:sz w:val="28"/>
          <w:szCs w:val="28"/>
        </w:rPr>
      </w:pPr>
    </w:p>
    <w:p w:rsidR="008F4994" w:rsidRPr="00C25186" w:rsidRDefault="00C25186">
      <w:pPr>
        <w:suppressAutoHyphens w:val="0"/>
        <w:jc w:val="center"/>
        <w:rPr>
          <w:rFonts w:ascii="Times New Roman" w:eastAsia="Times New Roman" w:hAnsi="Times New Roman" w:cs="Times New Roman"/>
          <w:sz w:val="28"/>
          <w:szCs w:val="28"/>
        </w:rPr>
      </w:pPr>
      <w:bookmarkStart w:id="1" w:name="_Hlk183092334"/>
      <w:bookmarkStart w:id="2" w:name="_Hlk183088577"/>
      <w:bookmarkEnd w:id="1"/>
      <w:r w:rsidRPr="00C25186">
        <w:rPr>
          <w:rFonts w:ascii="Times New Roman" w:eastAsia="Times New Roman" w:hAnsi="Times New Roman" w:cs="Times New Roman"/>
          <w:sz w:val="28"/>
          <w:szCs w:val="28"/>
        </w:rPr>
        <w:t xml:space="preserve">Значения критериев оценки заявок соискателя гранта </w:t>
      </w:r>
      <w:bookmarkEnd w:id="2"/>
      <w:r w:rsidRPr="00C25186">
        <w:rPr>
          <w:rFonts w:ascii="Times New Roman" w:eastAsia="Times New Roman" w:hAnsi="Times New Roman" w:cs="Times New Roman"/>
          <w:sz w:val="28"/>
          <w:szCs w:val="28"/>
        </w:rPr>
        <w:t>по номинации</w:t>
      </w:r>
    </w:p>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«За достижение высоких результатов обучающихся общеобразовательных</w:t>
      </w:r>
    </w:p>
    <w:p w:rsidR="008F4994" w:rsidRPr="00C25186" w:rsidRDefault="00C25186">
      <w:pPr>
        <w:suppressAutoHyphens w:val="0"/>
        <w:jc w:val="center"/>
        <w:rPr>
          <w:rFonts w:ascii="Times New Roman" w:eastAsia="Times New Roman" w:hAnsi="Times New Roman" w:cs="Times New Roman"/>
          <w:sz w:val="28"/>
          <w:szCs w:val="28"/>
        </w:rPr>
      </w:pPr>
      <w:bookmarkStart w:id="3" w:name="_Hlk183087476"/>
      <w:r w:rsidRPr="00C25186">
        <w:rPr>
          <w:rFonts w:ascii="Times New Roman" w:eastAsia="Times New Roman" w:hAnsi="Times New Roman" w:cs="Times New Roman"/>
          <w:sz w:val="28"/>
          <w:szCs w:val="28"/>
        </w:rPr>
        <w:t>организаций по физике, химии, биологии»</w:t>
      </w:r>
      <w:bookmarkEnd w:id="3"/>
    </w:p>
    <w:p w:rsidR="008F4994" w:rsidRPr="00C25186" w:rsidRDefault="008F4994">
      <w:pPr>
        <w:suppressAutoHyphens w:val="0"/>
        <w:jc w:val="center"/>
        <w:rPr>
          <w:rFonts w:ascii="Times New Roman" w:eastAsia="Times New Roman" w:hAnsi="Times New Roman" w:cs="Times New Roman"/>
          <w:sz w:val="28"/>
          <w:szCs w:val="28"/>
        </w:rPr>
      </w:pPr>
    </w:p>
    <w:p w:rsidR="008F4994" w:rsidRPr="00C25186" w:rsidRDefault="008F4994">
      <w:pPr>
        <w:suppressAutoHyphens w:val="0"/>
        <w:jc w:val="center"/>
        <w:rPr>
          <w:rFonts w:ascii="Times New Roman" w:eastAsia="Times New Roman" w:hAnsi="Times New Roman" w:cs="Times New Roman"/>
          <w:sz w:val="28"/>
          <w:szCs w:val="28"/>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695"/>
        <w:gridCol w:w="2516"/>
        <w:gridCol w:w="4691"/>
        <w:gridCol w:w="2413"/>
      </w:tblGrid>
      <w:tr w:rsidR="008F4994" w:rsidRPr="00C25186">
        <w:tc>
          <w:tcPr>
            <w:tcW w:w="687" w:type="dxa"/>
            <w:tcBorders>
              <w:top w:val="single" w:sz="4" w:space="0" w:color="000000"/>
              <w:left w:val="single" w:sz="4" w:space="0" w:color="000000"/>
              <w:bottom w:val="single" w:sz="4" w:space="0" w:color="000000"/>
            </w:tcBorders>
          </w:tcPr>
          <w:p w:rsidR="008F4994" w:rsidRPr="00C25186" w:rsidRDefault="00C25186">
            <w:pPr>
              <w:suppressAutoHyphens w:val="0"/>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п/п</w:t>
            </w:r>
          </w:p>
        </w:tc>
        <w:tc>
          <w:tcPr>
            <w:tcW w:w="2489" w:type="dxa"/>
            <w:tcBorders>
              <w:top w:val="single" w:sz="4" w:space="0" w:color="000000"/>
              <w:left w:val="single" w:sz="4" w:space="0" w:color="000000"/>
              <w:bottom w:val="single" w:sz="4" w:space="0" w:color="000000"/>
            </w:tcBorders>
          </w:tcPr>
          <w:p w:rsidR="008F4994" w:rsidRPr="00C25186" w:rsidRDefault="00C25186">
            <w:pPr>
              <w:suppressAutoHyphens w:val="0"/>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Критерий оценки</w:t>
            </w:r>
          </w:p>
        </w:tc>
        <w:tc>
          <w:tcPr>
            <w:tcW w:w="4641" w:type="dxa"/>
            <w:tcBorders>
              <w:top w:val="single" w:sz="4" w:space="0" w:color="000000"/>
              <w:left w:val="single" w:sz="4" w:space="0" w:color="000000"/>
              <w:bottom w:val="single" w:sz="4" w:space="0" w:color="000000"/>
            </w:tcBorders>
          </w:tcPr>
          <w:p w:rsidR="008F4994" w:rsidRPr="00C25186" w:rsidRDefault="00C25186">
            <w:pPr>
              <w:suppressAutoHyphens w:val="0"/>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Значения критериев оценки</w:t>
            </w:r>
          </w:p>
        </w:tc>
        <w:tc>
          <w:tcPr>
            <w:tcW w:w="2387" w:type="dxa"/>
            <w:tcBorders>
              <w:top w:val="single" w:sz="4" w:space="0" w:color="000000"/>
              <w:left w:val="single" w:sz="4" w:space="0" w:color="000000"/>
              <w:bottom w:val="single" w:sz="4" w:space="0" w:color="000000"/>
              <w:right w:val="single" w:sz="4" w:space="0" w:color="000000"/>
            </w:tcBorders>
          </w:tcPr>
          <w:p w:rsidR="008F4994" w:rsidRPr="00C25186" w:rsidRDefault="00C25186">
            <w:pPr>
              <w:suppressAutoHyphens w:val="0"/>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Весовое значение критерия оценки</w:t>
            </w:r>
          </w:p>
        </w:tc>
      </w:tr>
      <w:tr w:rsidR="008F4994" w:rsidRPr="00C25186">
        <w:tc>
          <w:tcPr>
            <w:tcW w:w="687" w:type="dxa"/>
            <w:tcBorders>
              <w:left w:val="single" w:sz="4" w:space="0" w:color="000000"/>
              <w:bottom w:val="single" w:sz="4" w:space="0" w:color="000000"/>
            </w:tcBorders>
          </w:tcPr>
          <w:p w:rsidR="008F4994" w:rsidRPr="00C25186" w:rsidRDefault="00C25186">
            <w:pPr>
              <w:pStyle w:val="userfb"/>
              <w:rPr>
                <w:rFonts w:ascii="Times New Roman" w:eastAsia="Times New Roman" w:hAnsi="Times New Roman" w:cs="Times New Roman"/>
                <w:szCs w:val="28"/>
              </w:rPr>
            </w:pPr>
            <w:r w:rsidRPr="00C25186">
              <w:rPr>
                <w:rFonts w:ascii="Times New Roman" w:eastAsia="Times New Roman" w:hAnsi="Times New Roman" w:cs="Times New Roman"/>
                <w:szCs w:val="28"/>
              </w:rPr>
              <w:t>1</w:t>
            </w:r>
          </w:p>
        </w:tc>
        <w:tc>
          <w:tcPr>
            <w:tcW w:w="2489" w:type="dxa"/>
            <w:tcBorders>
              <w:left w:val="single" w:sz="4" w:space="0" w:color="000000"/>
              <w:bottom w:val="single" w:sz="4" w:space="0" w:color="000000"/>
            </w:tcBorders>
          </w:tcPr>
          <w:p w:rsidR="008F4994" w:rsidRPr="00C25186" w:rsidRDefault="00C25186">
            <w:pPr>
              <w:pStyle w:val="userfb"/>
              <w:rPr>
                <w:rFonts w:ascii="Times New Roman" w:eastAsia="Times New Roman" w:hAnsi="Times New Roman" w:cs="Times New Roman"/>
                <w:szCs w:val="28"/>
              </w:rPr>
            </w:pPr>
            <w:r w:rsidRPr="00C25186">
              <w:rPr>
                <w:rFonts w:ascii="Times New Roman" w:eastAsia="Times New Roman" w:hAnsi="Times New Roman" w:cs="Times New Roman"/>
                <w:szCs w:val="28"/>
              </w:rPr>
              <w:t>2</w:t>
            </w:r>
          </w:p>
        </w:tc>
        <w:tc>
          <w:tcPr>
            <w:tcW w:w="4641" w:type="dxa"/>
            <w:tcBorders>
              <w:left w:val="single" w:sz="4" w:space="0" w:color="000000"/>
              <w:bottom w:val="single" w:sz="4" w:space="0" w:color="000000"/>
            </w:tcBorders>
          </w:tcPr>
          <w:p w:rsidR="008F4994" w:rsidRPr="00C25186" w:rsidRDefault="00C25186">
            <w:pPr>
              <w:pStyle w:val="userfb"/>
              <w:rPr>
                <w:rFonts w:ascii="Times New Roman" w:eastAsia="Times New Roman" w:hAnsi="Times New Roman" w:cs="Times New Roman"/>
                <w:szCs w:val="28"/>
              </w:rPr>
            </w:pPr>
            <w:r w:rsidRPr="00C25186">
              <w:rPr>
                <w:rFonts w:ascii="Times New Roman" w:eastAsia="Times New Roman" w:hAnsi="Times New Roman" w:cs="Times New Roman"/>
                <w:szCs w:val="28"/>
              </w:rPr>
              <w:t>3</w:t>
            </w:r>
          </w:p>
        </w:tc>
        <w:tc>
          <w:tcPr>
            <w:tcW w:w="2387" w:type="dxa"/>
            <w:tcBorders>
              <w:left w:val="single" w:sz="4" w:space="0" w:color="000000"/>
              <w:bottom w:val="single" w:sz="4" w:space="0" w:color="000000"/>
              <w:right w:val="single" w:sz="4" w:space="0" w:color="000000"/>
            </w:tcBorders>
          </w:tcPr>
          <w:p w:rsidR="008F4994" w:rsidRPr="00C25186" w:rsidRDefault="00C25186">
            <w:pPr>
              <w:pStyle w:val="userfb"/>
              <w:rPr>
                <w:rFonts w:ascii="Times New Roman" w:eastAsia="Times New Roman" w:hAnsi="Times New Roman" w:cs="Times New Roman"/>
                <w:szCs w:val="28"/>
              </w:rPr>
            </w:pPr>
            <w:r w:rsidRPr="00C25186">
              <w:rPr>
                <w:rFonts w:ascii="Times New Roman" w:eastAsia="Times New Roman" w:hAnsi="Times New Roman" w:cs="Times New Roman"/>
                <w:szCs w:val="28"/>
              </w:rPr>
              <w:t>4</w:t>
            </w:r>
          </w:p>
        </w:tc>
      </w:tr>
      <w:tr w:rsidR="008F4994" w:rsidRPr="00C25186">
        <w:tc>
          <w:tcPr>
            <w:tcW w:w="687" w:type="dxa"/>
            <w:tcBorders>
              <w:left w:val="single" w:sz="4" w:space="0" w:color="000000"/>
              <w:bottom w:val="single" w:sz="4" w:space="0" w:color="000000"/>
            </w:tcBorders>
          </w:tcPr>
          <w:p w:rsidR="008F4994" w:rsidRPr="00C25186" w:rsidRDefault="00C25186">
            <w:pPr>
              <w:pStyle w:val="userfb"/>
              <w:jc w:val="left"/>
              <w:rPr>
                <w:rFonts w:ascii="Times New Roman" w:eastAsia="Times New Roman" w:hAnsi="Times New Roman" w:cs="Times New Roman"/>
                <w:szCs w:val="28"/>
              </w:rPr>
            </w:pPr>
            <w:r w:rsidRPr="00C25186">
              <w:rPr>
                <w:rFonts w:ascii="Times New Roman" w:eastAsia="Times New Roman" w:hAnsi="Times New Roman" w:cs="Times New Roman"/>
                <w:szCs w:val="28"/>
              </w:rPr>
              <w:t>1.</w:t>
            </w:r>
          </w:p>
        </w:tc>
        <w:tc>
          <w:tcPr>
            <w:tcW w:w="2489" w:type="dxa"/>
            <w:tcBorders>
              <w:left w:val="single" w:sz="4" w:space="0" w:color="000000"/>
              <w:bottom w:val="single" w:sz="4" w:space="0" w:color="000000"/>
            </w:tcBorders>
          </w:tcPr>
          <w:p w:rsidR="008F4994" w:rsidRPr="00C25186" w:rsidRDefault="00C25186">
            <w:pPr>
              <w:suppressAutoHyphens w:val="0"/>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Результаты обучающихся по единому государ</w:t>
            </w:r>
            <w:r w:rsidR="000C7A18">
              <w:rPr>
                <w:rFonts w:ascii="Times New Roman" w:eastAsia="Times New Roman" w:hAnsi="Times New Roman" w:cs="Times New Roman"/>
                <w:sz w:val="28"/>
                <w:szCs w:val="28"/>
              </w:rPr>
              <w:t>ственному экзамену по физике,</w:t>
            </w:r>
            <w:bookmarkStart w:id="4" w:name="_GoBack"/>
            <w:bookmarkEnd w:id="4"/>
            <w:r w:rsidRPr="00C25186">
              <w:rPr>
                <w:rFonts w:ascii="Times New Roman" w:eastAsia="Times New Roman" w:hAnsi="Times New Roman" w:cs="Times New Roman"/>
                <w:sz w:val="28"/>
                <w:szCs w:val="28"/>
              </w:rPr>
              <w:t xml:space="preserve"> химии, биологии</w:t>
            </w:r>
          </w:p>
        </w:tc>
        <w:tc>
          <w:tcPr>
            <w:tcW w:w="4641"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Отсутствие обучающихся, сдавших единый государственный экзамен на 80 баллов и выше,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обучающегося, сдавшего единый государственный экзамен на 80 баллов и выше, – 10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обучающегося, сдавшего единый государственный экзамен на 90 баллов и выше, – 15 баллов.</w:t>
            </w:r>
          </w:p>
        </w:tc>
        <w:tc>
          <w:tcPr>
            <w:tcW w:w="2387" w:type="dxa"/>
            <w:tcBorders>
              <w:left w:val="single" w:sz="4" w:space="0" w:color="000000"/>
              <w:bottom w:val="single" w:sz="4" w:space="0" w:color="000000"/>
              <w:right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5 % – при оценке критерия в 10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10 % – при оценке критерия в 15 баллов.</w:t>
            </w:r>
          </w:p>
        </w:tc>
      </w:tr>
      <w:tr w:rsidR="008F4994" w:rsidRPr="00C25186">
        <w:tc>
          <w:tcPr>
            <w:tcW w:w="687" w:type="dxa"/>
            <w:tcBorders>
              <w:left w:val="single" w:sz="4" w:space="0" w:color="000000"/>
              <w:bottom w:val="single" w:sz="4" w:space="0" w:color="000000"/>
            </w:tcBorders>
          </w:tcPr>
          <w:p w:rsidR="008F4994" w:rsidRPr="00C25186" w:rsidRDefault="00C25186">
            <w:pPr>
              <w:pStyle w:val="userfb"/>
              <w:jc w:val="left"/>
              <w:rPr>
                <w:rFonts w:ascii="Times New Roman" w:eastAsia="Times New Roman" w:hAnsi="Times New Roman" w:cs="Times New Roman"/>
                <w:szCs w:val="28"/>
              </w:rPr>
            </w:pPr>
            <w:r w:rsidRPr="00C25186">
              <w:rPr>
                <w:rFonts w:ascii="Times New Roman" w:eastAsia="Times New Roman" w:hAnsi="Times New Roman" w:cs="Times New Roman"/>
                <w:szCs w:val="28"/>
              </w:rPr>
              <w:t>2.</w:t>
            </w:r>
          </w:p>
        </w:tc>
        <w:tc>
          <w:tcPr>
            <w:tcW w:w="2489"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Результаты обучающихся по итогам прохождения основного государственного экзамена по физике, химии, биологии</w:t>
            </w:r>
          </w:p>
        </w:tc>
        <w:tc>
          <w:tcPr>
            <w:tcW w:w="4641"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Отсутствие выпускников 9-классов, обучавшихся по программам углубленного изучения физики, химии, биологии получивших оценку «отлично» по итогам прохождения основного государственного экзамена по физике, химии, биологии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менее 20 процентов выпускников 9-классов, обучавшихся по программам углубленного изучения физики, химии, биологии получивших оценку «отлично» по итогам прохождения основного государственного экзамена по физике, химии, биологии – 10 баллов.</w:t>
            </w:r>
          </w:p>
          <w:p w:rsidR="008F4994" w:rsidRPr="00C25186" w:rsidRDefault="008F4994">
            <w:pPr>
              <w:suppressAutoHyphens w:val="0"/>
              <w:jc w:val="both"/>
              <w:rPr>
                <w:rFonts w:ascii="Times New Roman" w:eastAsia="Times New Roman" w:hAnsi="Times New Roman" w:cs="Times New Roman"/>
                <w:sz w:val="28"/>
                <w:szCs w:val="28"/>
              </w:rPr>
            </w:pPr>
          </w:p>
        </w:tc>
        <w:tc>
          <w:tcPr>
            <w:tcW w:w="2387" w:type="dxa"/>
            <w:tcBorders>
              <w:left w:val="single" w:sz="4" w:space="0" w:color="000000"/>
              <w:bottom w:val="single" w:sz="4" w:space="0" w:color="000000"/>
              <w:right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10% – при оценке критерия в 10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8F4994">
            <w:pPr>
              <w:suppressAutoHyphens w:val="0"/>
              <w:jc w:val="both"/>
              <w:rPr>
                <w:rFonts w:ascii="Times New Roman" w:eastAsia="Times New Roman" w:hAnsi="Times New Roman" w:cs="Times New Roman"/>
                <w:sz w:val="28"/>
                <w:szCs w:val="28"/>
              </w:rPr>
            </w:pPr>
          </w:p>
        </w:tc>
      </w:tr>
      <w:tr w:rsidR="008F4994" w:rsidRPr="00C25186">
        <w:tc>
          <w:tcPr>
            <w:tcW w:w="687" w:type="dxa"/>
            <w:tcBorders>
              <w:left w:val="single" w:sz="4" w:space="0" w:color="000000"/>
              <w:bottom w:val="single" w:sz="4" w:space="0" w:color="000000"/>
            </w:tcBorders>
          </w:tcPr>
          <w:p w:rsidR="008F4994" w:rsidRPr="00C25186" w:rsidRDefault="00C25186">
            <w:pPr>
              <w:pStyle w:val="userfb"/>
              <w:jc w:val="left"/>
              <w:rPr>
                <w:rFonts w:ascii="Times New Roman" w:eastAsia="Times New Roman" w:hAnsi="Times New Roman" w:cs="Times New Roman"/>
                <w:szCs w:val="28"/>
              </w:rPr>
            </w:pPr>
            <w:r w:rsidRPr="00C25186">
              <w:rPr>
                <w:rFonts w:ascii="Times New Roman" w:eastAsia="Times New Roman" w:hAnsi="Times New Roman" w:cs="Times New Roman"/>
                <w:szCs w:val="28"/>
              </w:rPr>
              <w:lastRenderedPageBreak/>
              <w:t>3.</w:t>
            </w:r>
          </w:p>
        </w:tc>
        <w:tc>
          <w:tcPr>
            <w:tcW w:w="2489"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Количество победителей и призеров олимпиад школьников школьного и (или) муниципального, регионального этапов по физике, химии, биологии</w:t>
            </w:r>
          </w:p>
        </w:tc>
        <w:tc>
          <w:tcPr>
            <w:tcW w:w="4641"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Отсутствие победителей и призеров олимпиад школьников школьного и (или) муниципального, регионального этапов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победителя школьного этапа республиканской олимпиады школьников – 1 балл;</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призера или победителя муниципального этапа республиканской олимпиады школьников – 2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призера заключительного этапа республиканской олимпиады школьников – 3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победителя заключительного этапа республиканской олимпиады школьников – 4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призера или победителя регионального этапа всероссийской олимпиады школьников –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Баллы суммируются. Максимальное количество баллов – 15.</w:t>
            </w:r>
          </w:p>
        </w:tc>
        <w:tc>
          <w:tcPr>
            <w:tcW w:w="2387" w:type="dxa"/>
            <w:tcBorders>
              <w:left w:val="single" w:sz="4" w:space="0" w:color="000000"/>
              <w:bottom w:val="single" w:sz="4" w:space="0" w:color="000000"/>
              <w:right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2% – при оценке критерия в 1 балл;</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4% – при оценке критерия в 2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6% – при оценке критерия в 3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8% – при оценке критерия в 4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10% – при оценке критерия в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30 % – при оценке критерия в 15 баллов.</w:t>
            </w:r>
          </w:p>
        </w:tc>
      </w:tr>
      <w:tr w:rsidR="008F4994" w:rsidRPr="00C25186">
        <w:tc>
          <w:tcPr>
            <w:tcW w:w="687" w:type="dxa"/>
            <w:tcBorders>
              <w:left w:val="single" w:sz="4" w:space="0" w:color="000000"/>
              <w:bottom w:val="single" w:sz="4" w:space="0" w:color="000000"/>
            </w:tcBorders>
          </w:tcPr>
          <w:p w:rsidR="008F4994" w:rsidRPr="00C25186" w:rsidRDefault="00C25186">
            <w:pPr>
              <w:pStyle w:val="userfb"/>
              <w:jc w:val="left"/>
              <w:rPr>
                <w:rFonts w:ascii="Times New Roman" w:eastAsia="Times New Roman" w:hAnsi="Times New Roman" w:cs="Times New Roman"/>
                <w:szCs w:val="28"/>
              </w:rPr>
            </w:pPr>
            <w:r w:rsidRPr="00C25186">
              <w:rPr>
                <w:rFonts w:ascii="Times New Roman" w:eastAsia="Times New Roman" w:hAnsi="Times New Roman" w:cs="Times New Roman"/>
                <w:szCs w:val="28"/>
              </w:rPr>
              <w:t>4.</w:t>
            </w:r>
          </w:p>
        </w:tc>
        <w:tc>
          <w:tcPr>
            <w:tcW w:w="2489" w:type="dxa"/>
            <w:tcBorders>
              <w:left w:val="single" w:sz="4" w:space="0" w:color="000000"/>
              <w:bottom w:val="single" w:sz="4" w:space="0" w:color="000000"/>
            </w:tcBorders>
          </w:tcPr>
          <w:p w:rsidR="008F4994" w:rsidRPr="00C25186" w:rsidRDefault="00C25186">
            <w:pPr>
              <w:pStyle w:val="ConsPlusNormal"/>
              <w:suppressAutoHyphens w:val="0"/>
              <w:jc w:val="both"/>
              <w:rPr>
                <w:rFonts w:ascii="Times New Roman" w:hAnsi="Times New Roman" w:cs="Times New Roman"/>
                <w:sz w:val="28"/>
                <w:szCs w:val="28"/>
              </w:rPr>
            </w:pPr>
            <w:r w:rsidRPr="00C25186">
              <w:rPr>
                <w:rFonts w:ascii="Times New Roman" w:hAnsi="Times New Roman" w:cs="Times New Roman"/>
                <w:sz w:val="28"/>
                <w:szCs w:val="28"/>
              </w:rPr>
              <w:t>Количество мероприятий по распространению передового инновационного педагогического опыта по популяризации физики, химии, биологии</w:t>
            </w:r>
          </w:p>
        </w:tc>
        <w:tc>
          <w:tcPr>
            <w:tcW w:w="4641"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Мероприятия не проводились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проведено не менее  одного мероприятия соискателем гранта, направленного на распространение передового инновационного педагогического опыта популяризации физики, химии, биологии – 15 баллов.</w:t>
            </w:r>
          </w:p>
        </w:tc>
        <w:tc>
          <w:tcPr>
            <w:tcW w:w="2387" w:type="dxa"/>
            <w:tcBorders>
              <w:left w:val="single" w:sz="4" w:space="0" w:color="000000"/>
              <w:bottom w:val="single" w:sz="4" w:space="0" w:color="000000"/>
              <w:right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15% – при оценке критерия в 15 баллов.</w:t>
            </w:r>
          </w:p>
        </w:tc>
      </w:tr>
      <w:tr w:rsidR="008F4994" w:rsidRPr="00C25186">
        <w:tc>
          <w:tcPr>
            <w:tcW w:w="687" w:type="dxa"/>
            <w:tcBorders>
              <w:left w:val="single" w:sz="4" w:space="0" w:color="000000"/>
              <w:bottom w:val="single" w:sz="4" w:space="0" w:color="000000"/>
            </w:tcBorders>
          </w:tcPr>
          <w:p w:rsidR="008F4994" w:rsidRPr="00C25186" w:rsidRDefault="00C25186">
            <w:pPr>
              <w:pStyle w:val="userfb"/>
              <w:jc w:val="left"/>
              <w:rPr>
                <w:rFonts w:ascii="Times New Roman" w:eastAsia="Times New Roman" w:hAnsi="Times New Roman" w:cs="Times New Roman"/>
                <w:szCs w:val="28"/>
              </w:rPr>
            </w:pPr>
            <w:r w:rsidRPr="00C25186">
              <w:rPr>
                <w:rFonts w:ascii="Times New Roman" w:eastAsia="Times New Roman" w:hAnsi="Times New Roman" w:cs="Times New Roman"/>
                <w:szCs w:val="28"/>
              </w:rPr>
              <w:t>5.</w:t>
            </w:r>
          </w:p>
        </w:tc>
        <w:tc>
          <w:tcPr>
            <w:tcW w:w="2489"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или отсутствие выпускников, поступивших в об</w:t>
            </w:r>
            <w:r w:rsidRPr="00C25186">
              <w:rPr>
                <w:rFonts w:ascii="Times New Roman" w:eastAsia="Times New Roman" w:hAnsi="Times New Roman" w:cs="Times New Roman"/>
                <w:sz w:val="28"/>
                <w:szCs w:val="28"/>
              </w:rPr>
              <w:lastRenderedPageBreak/>
              <w:t>разовательные организации среднего профессионального или высшего образования на направления обучения по физике и(или) химии и(или) биологии</w:t>
            </w:r>
          </w:p>
        </w:tc>
        <w:tc>
          <w:tcPr>
            <w:tcW w:w="4641" w:type="dxa"/>
            <w:tcBorders>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Отсутствие выпускников, поступивших в образовательные организации среднего профессионального и выс</w:t>
            </w:r>
            <w:r w:rsidRPr="00C25186">
              <w:rPr>
                <w:rFonts w:ascii="Times New Roman" w:eastAsia="Times New Roman" w:hAnsi="Times New Roman" w:cs="Times New Roman"/>
                <w:sz w:val="28"/>
                <w:szCs w:val="28"/>
              </w:rPr>
              <w:lastRenderedPageBreak/>
              <w:t>шего образования профиля на направления обучения по физике и(или) химии и(или) биологии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одного выпускника, поступившего в образовательную организацию среднего профессионального и высшего образования на направления обучения по физике и(или) химии и(или) биологии – 15 баллов.</w:t>
            </w:r>
          </w:p>
        </w:tc>
        <w:tc>
          <w:tcPr>
            <w:tcW w:w="2387" w:type="dxa"/>
            <w:tcBorders>
              <w:left w:val="single" w:sz="4" w:space="0" w:color="000000"/>
              <w:bottom w:val="single" w:sz="4" w:space="0" w:color="000000"/>
              <w:right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15% – при оценке критерия в 15 баллов.</w:t>
            </w:r>
          </w:p>
          <w:p w:rsidR="008F4994" w:rsidRPr="00C25186" w:rsidRDefault="008F4994">
            <w:pPr>
              <w:suppressAutoHyphens w:val="0"/>
              <w:jc w:val="both"/>
              <w:rPr>
                <w:rFonts w:ascii="Times New Roman" w:eastAsia="Times New Roman" w:hAnsi="Times New Roman" w:cs="Times New Roman"/>
                <w:sz w:val="28"/>
                <w:szCs w:val="28"/>
              </w:rPr>
            </w:pPr>
          </w:p>
        </w:tc>
      </w:tr>
      <w:tr w:rsidR="008F4994" w:rsidRPr="00C25186">
        <w:tc>
          <w:tcPr>
            <w:tcW w:w="687" w:type="dxa"/>
            <w:tcBorders>
              <w:top w:val="single" w:sz="4" w:space="0" w:color="000000"/>
              <w:left w:val="single" w:sz="4" w:space="0" w:color="000000"/>
              <w:bottom w:val="single" w:sz="4" w:space="0" w:color="000000"/>
            </w:tcBorders>
          </w:tcPr>
          <w:p w:rsidR="008F4994" w:rsidRPr="00C25186" w:rsidRDefault="00C25186">
            <w:pPr>
              <w:pStyle w:val="userfb"/>
              <w:jc w:val="left"/>
              <w:rPr>
                <w:rFonts w:ascii="Times New Roman" w:eastAsia="Times New Roman" w:hAnsi="Times New Roman" w:cs="Times New Roman"/>
                <w:szCs w:val="28"/>
              </w:rPr>
            </w:pPr>
            <w:r w:rsidRPr="00C25186">
              <w:rPr>
                <w:rFonts w:ascii="Times New Roman" w:eastAsia="Times New Roman" w:hAnsi="Times New Roman" w:cs="Times New Roman"/>
                <w:szCs w:val="28"/>
              </w:rPr>
              <w:lastRenderedPageBreak/>
              <w:t>6.</w:t>
            </w:r>
          </w:p>
        </w:tc>
        <w:tc>
          <w:tcPr>
            <w:tcW w:w="2489" w:type="dxa"/>
            <w:tcBorders>
              <w:top w:val="single" w:sz="4" w:space="0" w:color="000000"/>
              <w:left w:val="single" w:sz="4" w:space="0" w:color="000000"/>
              <w:bottom w:val="single" w:sz="4" w:space="0" w:color="000000"/>
            </w:tcBorders>
          </w:tcPr>
          <w:p w:rsidR="008F4994" w:rsidRPr="00C25186" w:rsidRDefault="00C25186">
            <w:pPr>
              <w:pStyle w:val="ConsPlusNormal"/>
              <w:suppressAutoHyphens w:val="0"/>
              <w:jc w:val="both"/>
              <w:rPr>
                <w:rFonts w:ascii="Times New Roman" w:hAnsi="Times New Roman" w:cs="Times New Roman"/>
                <w:sz w:val="28"/>
                <w:szCs w:val="28"/>
              </w:rPr>
            </w:pPr>
            <w:r w:rsidRPr="00C25186">
              <w:rPr>
                <w:rFonts w:ascii="Times New Roman" w:hAnsi="Times New Roman" w:cs="Times New Roman"/>
                <w:sz w:val="28"/>
                <w:szCs w:val="28"/>
              </w:rPr>
              <w:t>Наличие или отсутствие сотрудничества с профессиональной образовательной организацией и (или) образовательной организацией высшего образования  естественно-научного направления и привлечению их преподавателей</w:t>
            </w:r>
          </w:p>
        </w:tc>
        <w:tc>
          <w:tcPr>
            <w:tcW w:w="4641" w:type="dxa"/>
            <w:tcBorders>
              <w:top w:val="single" w:sz="4" w:space="0" w:color="000000"/>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сотрудничество отсутствует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1-2 договоров о сотрудничестве – 2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трех договоров о сотрудничестве – 3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не менее пяти договоров о сотрудничестве – 5 баллов</w:t>
            </w:r>
          </w:p>
        </w:tc>
        <w:tc>
          <w:tcPr>
            <w:tcW w:w="2387" w:type="dxa"/>
            <w:tcBorders>
              <w:top w:val="single" w:sz="4" w:space="0" w:color="000000"/>
              <w:left w:val="single" w:sz="4" w:space="0" w:color="000000"/>
              <w:bottom w:val="single" w:sz="4" w:space="0" w:color="000000"/>
              <w:right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2% – при оценке критерия в 2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 – при оценке критерия в 3 балла;</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 – при оценке критерия в 5 баллов.</w:t>
            </w:r>
          </w:p>
        </w:tc>
      </w:tr>
      <w:tr w:rsidR="008F4994" w:rsidRPr="00C25186">
        <w:tc>
          <w:tcPr>
            <w:tcW w:w="687" w:type="dxa"/>
            <w:tcBorders>
              <w:top w:val="single" w:sz="4" w:space="0" w:color="000000"/>
              <w:left w:val="single" w:sz="4" w:space="0" w:color="000000"/>
              <w:bottom w:val="single" w:sz="4" w:space="0" w:color="000000"/>
            </w:tcBorders>
          </w:tcPr>
          <w:p w:rsidR="008F4994" w:rsidRPr="00C25186" w:rsidRDefault="00C25186">
            <w:pPr>
              <w:pStyle w:val="userfb"/>
              <w:jc w:val="left"/>
              <w:rPr>
                <w:rFonts w:ascii="Times New Roman" w:eastAsia="Times New Roman" w:hAnsi="Times New Roman" w:cs="Times New Roman"/>
                <w:szCs w:val="28"/>
              </w:rPr>
            </w:pPr>
            <w:r w:rsidRPr="00C25186">
              <w:rPr>
                <w:rFonts w:ascii="Times New Roman" w:eastAsia="Times New Roman" w:hAnsi="Times New Roman" w:cs="Times New Roman"/>
                <w:szCs w:val="28"/>
              </w:rPr>
              <w:t>7.</w:t>
            </w:r>
          </w:p>
        </w:tc>
        <w:tc>
          <w:tcPr>
            <w:tcW w:w="2489" w:type="dxa"/>
            <w:tcBorders>
              <w:top w:val="single" w:sz="4" w:space="0" w:color="000000"/>
              <w:left w:val="single" w:sz="4" w:space="0" w:color="000000"/>
              <w:bottom w:val="single" w:sz="4" w:space="0" w:color="000000"/>
            </w:tcBorders>
          </w:tcPr>
          <w:p w:rsidR="008F4994" w:rsidRPr="00C25186" w:rsidRDefault="00C25186">
            <w:pPr>
              <w:shd w:val="clear" w:color="auto" w:fill="FFFFFF"/>
              <w:suppressAutoHyphens w:val="0"/>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Соответствие образовательного проекта высоких достижений цели проведения отбора</w:t>
            </w:r>
          </w:p>
        </w:tc>
        <w:tc>
          <w:tcPr>
            <w:tcW w:w="4641" w:type="dxa"/>
            <w:tcBorders>
              <w:top w:val="single" w:sz="4" w:space="0" w:color="000000"/>
              <w:left w:val="single" w:sz="4" w:space="0" w:color="000000"/>
              <w:bottom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проект не соответствует цели проведения отбора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проект соответствует цели проведения отбора  – 25 баллов.</w:t>
            </w:r>
          </w:p>
        </w:tc>
        <w:tc>
          <w:tcPr>
            <w:tcW w:w="2387" w:type="dxa"/>
            <w:tcBorders>
              <w:top w:val="single" w:sz="4" w:space="0" w:color="000000"/>
              <w:left w:val="single" w:sz="4" w:space="0" w:color="000000"/>
              <w:bottom w:val="single" w:sz="4" w:space="0" w:color="000000"/>
              <w:right w:val="single" w:sz="4" w:space="0" w:color="000000"/>
            </w:tcBorders>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15% – при оценке критерия в 25 баллов.</w:t>
            </w:r>
          </w:p>
        </w:tc>
      </w:tr>
    </w:tbl>
    <w:p w:rsidR="008F4994" w:rsidRPr="00C25186" w:rsidRDefault="008F4994">
      <w:pPr>
        <w:suppressAutoHyphens w:val="0"/>
        <w:jc w:val="center"/>
        <w:rPr>
          <w:rFonts w:ascii="Times New Roman" w:eastAsia="Times New Roman" w:hAnsi="Times New Roman" w:cs="Times New Roman"/>
          <w:sz w:val="28"/>
          <w:szCs w:val="28"/>
        </w:rPr>
      </w:pPr>
    </w:p>
    <w:p w:rsidR="008F4994" w:rsidRPr="00C25186" w:rsidRDefault="008F4994">
      <w:pPr>
        <w:suppressAutoHyphens w:val="0"/>
        <w:jc w:val="center"/>
        <w:rPr>
          <w:rFonts w:ascii="Times New Roman" w:eastAsia="Times New Roman" w:hAnsi="Times New Roman" w:cs="Times New Roman"/>
          <w:sz w:val="28"/>
          <w:szCs w:val="28"/>
        </w:rPr>
      </w:pPr>
    </w:p>
    <w:p w:rsidR="008F4994" w:rsidRPr="00C25186" w:rsidRDefault="00C25186">
      <w:pPr>
        <w:suppressAutoHyphens w:val="0"/>
        <w:ind w:firstLine="709"/>
        <w:jc w:val="both"/>
        <w:rPr>
          <w:rFonts w:ascii="Times New Roman" w:eastAsia="Times New Roman" w:hAnsi="Times New Roman" w:cs="Times New Roman"/>
          <w:sz w:val="28"/>
          <w:szCs w:val="28"/>
        </w:rPr>
        <w:sectPr w:rsidR="008F4994" w:rsidRPr="00C25186">
          <w:headerReference w:type="even" r:id="rId17"/>
          <w:headerReference w:type="default" r:id="rId18"/>
          <w:headerReference w:type="first" r:id="rId19"/>
          <w:pgSz w:w="11906" w:h="16838"/>
          <w:pgMar w:top="1134" w:right="567" w:bottom="851" w:left="1134" w:header="720" w:footer="0" w:gutter="0"/>
          <w:pgNumType w:start="1"/>
          <w:cols w:space="720"/>
          <w:formProt w:val="0"/>
          <w:titlePg/>
          <w:docGrid w:linePitch="360"/>
        </w:sectPr>
      </w:pPr>
      <w:r w:rsidRPr="00C25186">
        <w:rPr>
          <w:rFonts w:ascii="Times New Roman" w:eastAsia="Times New Roman" w:hAnsi="Times New Roman" w:cs="Times New Roman"/>
          <w:sz w:val="28"/>
          <w:szCs w:val="28"/>
        </w:rPr>
        <w:t>Сумма величин значимости критериев оценки, образующих критерий оценки, составляет 100 процентов. Для расчета итоговой оценки балл по каждому критерию умножается на величину значимости критерия оценки. Максимальный итоговый балл у одного соискателя гранта не может превышать 100 баллов. Расчет количества набранных баллов по каждой заявке определяется как сумма произведений значения оценки (баллов) по каждому критерию оценки и значения соответствующей величины значимости критерия оценки от общей оценки.</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Приложение № 4</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к Положению о гранте </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«Физико-химический </w:t>
      </w:r>
    </w:p>
    <w:p w:rsidR="008F4994" w:rsidRPr="00C25186" w:rsidRDefault="00C25186">
      <w:pPr>
        <w:suppressAutoHyphens w:val="0"/>
        <w:ind w:left="7371"/>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прорыв в школе» </w:t>
      </w:r>
    </w:p>
    <w:p w:rsidR="008F4994" w:rsidRPr="00C25186" w:rsidRDefault="008F4994">
      <w:pPr>
        <w:suppressAutoHyphens w:val="0"/>
        <w:ind w:firstLine="709"/>
        <w:jc w:val="both"/>
        <w:rPr>
          <w:rFonts w:ascii="Times New Roman" w:eastAsia="Times New Roman" w:hAnsi="Times New Roman" w:cs="Times New Roman"/>
          <w:sz w:val="28"/>
          <w:szCs w:val="28"/>
        </w:rPr>
      </w:pPr>
    </w:p>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Значения критериев оценки заявок соискателя гранта по номинации</w:t>
      </w:r>
    </w:p>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«Создание лаборатории естественно-научного направления: </w:t>
      </w:r>
      <w:r w:rsidRPr="00C25186">
        <w:rPr>
          <w:rFonts w:ascii="Times New Roman" w:eastAsia="Times New Roman" w:hAnsi="Times New Roman" w:cs="Times New Roman"/>
          <w:sz w:val="28"/>
          <w:szCs w:val="28"/>
        </w:rPr>
        <w:br/>
        <w:t>современное оснащение кабинетов физики, химии</w:t>
      </w:r>
      <w:r w:rsidR="000F4676">
        <w:rPr>
          <w:rFonts w:ascii="Times New Roman" w:eastAsia="Times New Roman" w:hAnsi="Times New Roman" w:cs="Times New Roman"/>
          <w:sz w:val="28"/>
          <w:szCs w:val="28"/>
        </w:rPr>
        <w:t>, биологии</w:t>
      </w:r>
      <w:r w:rsidRPr="00C25186">
        <w:rPr>
          <w:rFonts w:ascii="Times New Roman" w:eastAsia="Times New Roman" w:hAnsi="Times New Roman" w:cs="Times New Roman"/>
          <w:sz w:val="28"/>
          <w:szCs w:val="28"/>
        </w:rPr>
        <w:t>»</w:t>
      </w:r>
    </w:p>
    <w:p w:rsidR="008F4994" w:rsidRPr="00C25186" w:rsidRDefault="008F4994">
      <w:pPr>
        <w:suppressAutoHyphens w:val="0"/>
        <w:jc w:val="center"/>
        <w:rPr>
          <w:rFonts w:ascii="Times New Roman" w:eastAsia="Times New Roman" w:hAnsi="Times New Roman" w:cs="Times New Roman"/>
          <w:sz w:val="28"/>
          <w:szCs w:val="28"/>
        </w:rPr>
      </w:pPr>
    </w:p>
    <w:tbl>
      <w:tblPr>
        <w:tblStyle w:val="affe"/>
        <w:tblW w:w="5000" w:type="pct"/>
        <w:tblLayout w:type="fixed"/>
        <w:tblLook w:val="0000" w:firstRow="0" w:lastRow="0" w:firstColumn="0" w:lastColumn="0" w:noHBand="0" w:noVBand="0"/>
      </w:tblPr>
      <w:tblGrid>
        <w:gridCol w:w="606"/>
        <w:gridCol w:w="2345"/>
        <w:gridCol w:w="4918"/>
        <w:gridCol w:w="2552"/>
      </w:tblGrid>
      <w:tr w:rsidR="008F4994" w:rsidRPr="00C25186">
        <w:trPr>
          <w:trHeight w:val="20"/>
        </w:trPr>
        <w:tc>
          <w:tcPr>
            <w:tcW w:w="593" w:type="dxa"/>
            <w:tcBorders>
              <w:bottom w:val="nil"/>
            </w:tcBorders>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п/п</w:t>
            </w:r>
          </w:p>
        </w:tc>
        <w:tc>
          <w:tcPr>
            <w:tcW w:w="2296" w:type="dxa"/>
            <w:tcBorders>
              <w:bottom w:val="nil"/>
            </w:tcBorders>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Критерий оценки</w:t>
            </w:r>
          </w:p>
        </w:tc>
        <w:tc>
          <w:tcPr>
            <w:tcW w:w="4816" w:type="dxa"/>
            <w:tcBorders>
              <w:bottom w:val="nil"/>
            </w:tcBorders>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Значения критериев оценки</w:t>
            </w:r>
          </w:p>
        </w:tc>
        <w:tc>
          <w:tcPr>
            <w:tcW w:w="2499" w:type="dxa"/>
            <w:tcBorders>
              <w:bottom w:val="nil"/>
            </w:tcBorders>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Весовое значение критерия оценки</w:t>
            </w:r>
          </w:p>
        </w:tc>
      </w:tr>
    </w:tbl>
    <w:p w:rsidR="008F4994" w:rsidRPr="00C25186" w:rsidRDefault="008F4994">
      <w:pPr>
        <w:rPr>
          <w:rFonts w:ascii="Times New Roman" w:eastAsia="Times New Roman" w:hAnsi="Times New Roman" w:cs="Times New Roman"/>
          <w:sz w:val="28"/>
          <w:szCs w:val="28"/>
        </w:rPr>
      </w:pPr>
    </w:p>
    <w:tbl>
      <w:tblPr>
        <w:tblStyle w:val="affe"/>
        <w:tblW w:w="5000" w:type="pct"/>
        <w:tblLayout w:type="fixed"/>
        <w:tblLook w:val="0000" w:firstRow="0" w:lastRow="0" w:firstColumn="0" w:lastColumn="0" w:noHBand="0" w:noVBand="0"/>
      </w:tblPr>
      <w:tblGrid>
        <w:gridCol w:w="606"/>
        <w:gridCol w:w="2345"/>
        <w:gridCol w:w="4918"/>
        <w:gridCol w:w="2552"/>
      </w:tblGrid>
      <w:tr w:rsidR="008F4994" w:rsidRPr="00C25186">
        <w:trPr>
          <w:trHeight w:val="20"/>
          <w:tblHeader/>
        </w:trPr>
        <w:tc>
          <w:tcPr>
            <w:tcW w:w="593"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w:t>
            </w:r>
          </w:p>
        </w:tc>
        <w:tc>
          <w:tcPr>
            <w:tcW w:w="2296"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2</w:t>
            </w:r>
          </w:p>
        </w:tc>
        <w:tc>
          <w:tcPr>
            <w:tcW w:w="4816"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w:t>
            </w:r>
          </w:p>
        </w:tc>
        <w:tc>
          <w:tcPr>
            <w:tcW w:w="2499"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4</w:t>
            </w:r>
          </w:p>
        </w:tc>
      </w:tr>
      <w:tr w:rsidR="008F4994" w:rsidRPr="00C25186">
        <w:trPr>
          <w:trHeight w:val="20"/>
        </w:trPr>
        <w:tc>
          <w:tcPr>
            <w:tcW w:w="593"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w:t>
            </w:r>
          </w:p>
        </w:tc>
        <w:tc>
          <w:tcPr>
            <w:tcW w:w="2296" w:type="dxa"/>
          </w:tcPr>
          <w:p w:rsidR="008F4994" w:rsidRPr="00C25186" w:rsidRDefault="00C25186">
            <w:pPr>
              <w:suppressAutoHyphens w:val="0"/>
              <w:spacing w:line="245" w:lineRule="auto"/>
              <w:jc w:val="both"/>
              <w:rPr>
                <w:rFonts w:ascii="Times New Roman" w:eastAsia="Times New Roman" w:hAnsi="Times New Roman" w:cs="Times New Roman"/>
                <w:sz w:val="28"/>
                <w:szCs w:val="28"/>
              </w:rPr>
            </w:pPr>
            <w:bookmarkStart w:id="5" w:name="_Hlk211520750"/>
            <w:r w:rsidRPr="00C25186">
              <w:rPr>
                <w:rFonts w:ascii="Times New Roman" w:eastAsia="Times New Roman" w:hAnsi="Times New Roman" w:cs="Times New Roman"/>
                <w:sz w:val="28"/>
                <w:szCs w:val="28"/>
              </w:rPr>
              <w:t>Наличие условий для осуществления образовательного процесса, отвечающего современным требованиям</w:t>
            </w:r>
            <w:bookmarkEnd w:id="5"/>
          </w:p>
        </w:tc>
        <w:tc>
          <w:tcPr>
            <w:tcW w:w="4816" w:type="dxa"/>
          </w:tcPr>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Соответствие материально-технической базы школы требованиям федерального государственного образовательного стандарта соответствующего уровня образования.</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Обеспечение современных учебно-бытовых условий (наличие оборудованного гардероба, спортзала спортивного зала, пищеблока, туалетов, кабинета технологии, кабинета основ безопасности и защит</w:t>
            </w:r>
            <w:r w:rsidR="0008668A">
              <w:rPr>
                <w:rFonts w:ascii="Times New Roman" w:eastAsia="Times New Roman" w:hAnsi="Times New Roman" w:cs="Times New Roman"/>
                <w:sz w:val="28"/>
                <w:szCs w:val="28"/>
              </w:rPr>
              <w:t>ы</w:t>
            </w:r>
            <w:r w:rsidRPr="00C25186">
              <w:rPr>
                <w:rFonts w:ascii="Times New Roman" w:eastAsia="Times New Roman" w:hAnsi="Times New Roman" w:cs="Times New Roman"/>
                <w:sz w:val="28"/>
                <w:szCs w:val="28"/>
              </w:rPr>
              <w:t xml:space="preserve"> Родины, химии, физики, биологии). Наличие всего перечисленного – 5 баллов, отсутствие хотя бы одного условия –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Оснащенность образовательно-электронной среды (наличие компьютерного оборудования (в каждом учебном кабинете, а также в компьютерном классе), доступа в информационно-телекоммуникационную сеть «Интернет», электронной библиотеки). Наличие всего перечисленного – 5 баллов, отсутствие хотя бы одного условия –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обеспечение безопасности участников образовательного процесса (Соблюдение пропускного режима: наличие стационарных металлодетекторов, ви</w:t>
            </w:r>
            <w:r w:rsidRPr="00C25186">
              <w:rPr>
                <w:rFonts w:ascii="Times New Roman" w:eastAsia="Times New Roman" w:hAnsi="Times New Roman" w:cs="Times New Roman"/>
                <w:sz w:val="28"/>
                <w:szCs w:val="28"/>
              </w:rPr>
              <w:lastRenderedPageBreak/>
              <w:t>деонаблюдения в здании и по периметру, целостности ограждения территории, охраны). Наличие всего перечисленного – 5 баллов, отсутствие хотя бы одного условия –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Баллы суммируются. Максимальное количество баллов – 15.</w:t>
            </w:r>
          </w:p>
        </w:tc>
        <w:tc>
          <w:tcPr>
            <w:tcW w:w="2499"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0% – при оценке критерия в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 – при оценке 1 значения критерия в 5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Весовое значение критерия суммируется. Максимальный процент весового значения равен 15.</w:t>
            </w:r>
          </w:p>
        </w:tc>
      </w:tr>
      <w:tr w:rsidR="008F4994" w:rsidRPr="00C25186">
        <w:trPr>
          <w:trHeight w:val="20"/>
        </w:trPr>
        <w:tc>
          <w:tcPr>
            <w:tcW w:w="593"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2.</w:t>
            </w:r>
          </w:p>
        </w:tc>
        <w:tc>
          <w:tcPr>
            <w:tcW w:w="2296" w:type="dxa"/>
          </w:tcPr>
          <w:p w:rsidR="008F4994" w:rsidRPr="00C25186" w:rsidRDefault="00C25186">
            <w:pPr>
              <w:suppressAutoHyphens w:val="0"/>
              <w:spacing w:line="245" w:lineRule="auto"/>
              <w:jc w:val="both"/>
              <w:rPr>
                <w:rFonts w:ascii="Times New Roman" w:eastAsia="Times New Roman" w:hAnsi="Times New Roman" w:cs="Times New Roman"/>
                <w:sz w:val="28"/>
                <w:szCs w:val="28"/>
              </w:rPr>
            </w:pPr>
            <w:bookmarkStart w:id="6" w:name="_Hlk211521289"/>
            <w:r w:rsidRPr="00C25186">
              <w:rPr>
                <w:rFonts w:ascii="Times New Roman" w:eastAsia="Times New Roman" w:hAnsi="Times New Roman" w:cs="Times New Roman"/>
                <w:sz w:val="28"/>
                <w:szCs w:val="28"/>
              </w:rPr>
              <w:t>Укомплектованность общеобразовательной организации педагогическими кадрами</w:t>
            </w:r>
            <w:bookmarkEnd w:id="6"/>
          </w:p>
        </w:tc>
        <w:tc>
          <w:tcPr>
            <w:tcW w:w="4816" w:type="dxa"/>
          </w:tcPr>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Укомплектованность педагогическими работниками: 100% – 10 баллов, от 80 до 100% – 5 баллов, от 5 до 80% – 3 балла, до 50% –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Доля педагогов, имеющих высшее образование: 80% и более – 5 баллов, от 50 до 80% - 5 баллов, менее 50% – 2 балла.</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Баллы суммируются. Максимальное количество баллов – 15.</w:t>
            </w:r>
          </w:p>
        </w:tc>
        <w:tc>
          <w:tcPr>
            <w:tcW w:w="2499"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2% – при оценке критерия в 3 балла;</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 – при оценке критерия в 5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 – при оценке критерия в 10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Весовое значение критерия суммируется. Максимальный процент весового значения равен 10.</w:t>
            </w:r>
          </w:p>
        </w:tc>
      </w:tr>
      <w:tr w:rsidR="008F4994" w:rsidRPr="00C25186">
        <w:trPr>
          <w:trHeight w:val="20"/>
        </w:trPr>
        <w:tc>
          <w:tcPr>
            <w:tcW w:w="593"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3.</w:t>
            </w:r>
          </w:p>
        </w:tc>
        <w:tc>
          <w:tcPr>
            <w:tcW w:w="2296" w:type="dxa"/>
          </w:tcPr>
          <w:p w:rsidR="008F4994" w:rsidRPr="00C25186" w:rsidRDefault="00C25186">
            <w:pPr>
              <w:suppressAutoHyphens w:val="0"/>
              <w:spacing w:line="245" w:lineRule="auto"/>
              <w:jc w:val="both"/>
              <w:rPr>
                <w:rFonts w:ascii="Times New Roman" w:eastAsia="Times New Roman" w:hAnsi="Times New Roman" w:cs="Times New Roman"/>
                <w:sz w:val="28"/>
                <w:szCs w:val="28"/>
              </w:rPr>
            </w:pPr>
            <w:bookmarkStart w:id="7" w:name="_Hlk211521427"/>
            <w:r w:rsidRPr="00C25186">
              <w:rPr>
                <w:rFonts w:ascii="Times New Roman" w:eastAsia="Times New Roman" w:hAnsi="Times New Roman" w:cs="Times New Roman"/>
                <w:sz w:val="28"/>
                <w:szCs w:val="28"/>
              </w:rPr>
              <w:t>Создание в общеобразовательной организации условий для сохранения и укрепления здоровья обучающихся</w:t>
            </w:r>
            <w:bookmarkEnd w:id="7"/>
          </w:p>
        </w:tc>
        <w:tc>
          <w:tcPr>
            <w:tcW w:w="4816" w:type="dxa"/>
          </w:tcPr>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Наличие условий для сохранения и укрепления здоровья обучающихся (наличие лицензированного медицинского кабинета, заключенного договора с медицинским учреждением на сопровождение и обслуживание обучающихся). Наличие всего перечисленного – 5 баллов, отсутствие хотя бы одного условия –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обеспечение доступной среды для лиц с ограниченными возможностями здоровья (далее - ОВЗ) и инвалидов </w:t>
            </w:r>
            <w:r w:rsidRPr="00C25186">
              <w:rPr>
                <w:rFonts w:ascii="Times New Roman" w:eastAsia="Times New Roman" w:hAnsi="Times New Roman" w:cs="Times New Roman"/>
                <w:sz w:val="28"/>
                <w:szCs w:val="28"/>
              </w:rPr>
              <w:lastRenderedPageBreak/>
              <w:t>(наличие пологого пандуса, оснащение периметра общеобразовательной организации перилами, оборудование туалетов специализированными кабинками для лиц с ОВЗ). Наличие всего перечисленного – 5 баллов, отсутствие хотя бы одного условия –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Организация отдыха и оздоровления обучающихся в каникулярное время. Организация пришкольного лагеря дневного пребывания – 5 баллов, отсутствие лагеря –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Баллы суммируются. Максимальное количество баллов – 15.</w:t>
            </w:r>
          </w:p>
        </w:tc>
        <w:tc>
          <w:tcPr>
            <w:tcW w:w="2499"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0% – при оценке критерия в 0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 – при оценке 1   значения критерия в 5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Весовое значение критерия суммируется. Максимальный процент весового значения равен 15.</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tc>
      </w:tr>
      <w:tr w:rsidR="008F4994" w:rsidRPr="00C25186">
        <w:trPr>
          <w:trHeight w:val="20"/>
        </w:trPr>
        <w:tc>
          <w:tcPr>
            <w:tcW w:w="593"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4.</w:t>
            </w:r>
          </w:p>
        </w:tc>
        <w:tc>
          <w:tcPr>
            <w:tcW w:w="2296" w:type="dxa"/>
          </w:tcPr>
          <w:p w:rsidR="008F4994" w:rsidRPr="00C25186" w:rsidRDefault="00C25186">
            <w:pPr>
              <w:suppressAutoHyphens w:val="0"/>
              <w:jc w:val="both"/>
              <w:rPr>
                <w:rFonts w:ascii="Times New Roman" w:eastAsia="Times New Roman" w:hAnsi="Times New Roman" w:cs="Times New Roman"/>
                <w:sz w:val="28"/>
                <w:szCs w:val="28"/>
              </w:rPr>
            </w:pPr>
            <w:bookmarkStart w:id="8" w:name="_Hlk211521492"/>
            <w:r w:rsidRPr="00C25186">
              <w:rPr>
                <w:rFonts w:ascii="Times New Roman" w:eastAsia="Times New Roman" w:hAnsi="Times New Roman" w:cs="Times New Roman"/>
                <w:sz w:val="28"/>
                <w:szCs w:val="28"/>
              </w:rPr>
              <w:t>Участие общеобразовательной организации в инновационных проектах</w:t>
            </w:r>
            <w:bookmarkEnd w:id="8"/>
          </w:p>
        </w:tc>
        <w:tc>
          <w:tcPr>
            <w:tcW w:w="4816"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Общеобразовательная организация является региональной инновационной площадкой –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общеобразовательная организация является стажировочной площадкой –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 базе общеобразовательной организации в рамках федерального проекта «Современная школа» национального проекта «Образование» создан центр образования естественно-научной и технологической направленностей «Точка роста» –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на базе общеобразовательной организации в рамках федерального проекта «Современная школа» национального проекта «Образование» создан детский технопарк «Кванториум» –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Баллы суммируются. Максимальное количество баллов – 20.</w:t>
            </w:r>
          </w:p>
        </w:tc>
        <w:tc>
          <w:tcPr>
            <w:tcW w:w="2499"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 – при оценке значения критерия в 5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Весовое значение критерия суммируется. Максимальный процент весового значения равен 20.</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tc>
      </w:tr>
      <w:tr w:rsidR="008F4994" w:rsidRPr="00C25186">
        <w:trPr>
          <w:trHeight w:val="20"/>
        </w:trPr>
        <w:tc>
          <w:tcPr>
            <w:tcW w:w="593"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w:t>
            </w:r>
          </w:p>
        </w:tc>
        <w:tc>
          <w:tcPr>
            <w:tcW w:w="2296" w:type="dxa"/>
          </w:tcPr>
          <w:p w:rsidR="008F4994" w:rsidRPr="00C25186" w:rsidRDefault="00C25186">
            <w:pPr>
              <w:suppressAutoHyphens w:val="0"/>
              <w:jc w:val="both"/>
              <w:rPr>
                <w:rFonts w:ascii="Times New Roman" w:eastAsia="Times New Roman" w:hAnsi="Times New Roman" w:cs="Times New Roman"/>
                <w:sz w:val="28"/>
                <w:szCs w:val="28"/>
              </w:rPr>
            </w:pPr>
            <w:bookmarkStart w:id="9" w:name="_Hlk211521628"/>
            <w:r w:rsidRPr="00C25186">
              <w:rPr>
                <w:rFonts w:ascii="Times New Roman" w:eastAsia="Times New Roman" w:hAnsi="Times New Roman" w:cs="Times New Roman"/>
                <w:sz w:val="28"/>
                <w:szCs w:val="28"/>
              </w:rPr>
              <w:t>Создание в общеобразователь</w:t>
            </w:r>
            <w:r w:rsidRPr="00C25186">
              <w:rPr>
                <w:rFonts w:ascii="Times New Roman" w:eastAsia="Times New Roman" w:hAnsi="Times New Roman" w:cs="Times New Roman"/>
                <w:sz w:val="28"/>
                <w:szCs w:val="28"/>
              </w:rPr>
              <w:lastRenderedPageBreak/>
              <w:t>ной организации условий для дополнительного образования обучающихся и работы с детьми «группы риска»</w:t>
            </w:r>
            <w:bookmarkEnd w:id="9"/>
          </w:p>
        </w:tc>
        <w:tc>
          <w:tcPr>
            <w:tcW w:w="4816"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Охват учащихся системой бесплатного дополнительного образования: Нали</w:t>
            </w:r>
            <w:r w:rsidRPr="00C25186">
              <w:rPr>
                <w:rFonts w:ascii="Times New Roman" w:eastAsia="Times New Roman" w:hAnsi="Times New Roman" w:cs="Times New Roman"/>
                <w:sz w:val="28"/>
                <w:szCs w:val="28"/>
              </w:rPr>
              <w:lastRenderedPageBreak/>
              <w:t>чие программы взаимодействия или плана совместной работы с учреждениями дополнительного образования детей – 5 баллов, положительная динамика охвата детей дополнительным образованием – 5 баллов, занятость детей «группы риска» во внеурочное время – 5 баллов, организация занятости учащихся различными формами деятельности в период школьных каникул –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организация воспитательной работы с детьми «группы риска»: отсутствие детей, состоящих на учете в отделении по делам несовершеннолетних, комиссии по делам несовершеннолетних и защите их прав – 5 баллов,</w:t>
            </w: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трудоустройство детей, состоящих на различных видах учета в каникулярный период – 5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Баллы суммируются. Максимальное количество баллов – 30.</w:t>
            </w:r>
          </w:p>
        </w:tc>
        <w:tc>
          <w:tcPr>
            <w:tcW w:w="2499"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0% – при оценке критерия в 0 бал</w:t>
            </w:r>
            <w:r w:rsidRPr="00C25186">
              <w:rPr>
                <w:rFonts w:ascii="Times New Roman" w:eastAsia="Times New Roman" w:hAnsi="Times New Roman" w:cs="Times New Roman"/>
                <w:sz w:val="28"/>
                <w:szCs w:val="28"/>
              </w:rPr>
              <w:lastRenderedPageBreak/>
              <w:t>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5% – при оценке значения критерия в 5 баллов.</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p w:rsidR="008F4994" w:rsidRPr="00C25186" w:rsidRDefault="00C25186">
            <w:pPr>
              <w:suppressAutoHyphens w:val="0"/>
              <w:spacing w:line="245" w:lineRule="auto"/>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Весовое значение критерия суммируется. Максимальный процент весового значения равен 30.</w:t>
            </w:r>
          </w:p>
          <w:p w:rsidR="008F4994" w:rsidRPr="00C25186" w:rsidRDefault="008F4994">
            <w:pPr>
              <w:suppressAutoHyphens w:val="0"/>
              <w:spacing w:line="245" w:lineRule="auto"/>
              <w:jc w:val="both"/>
              <w:rPr>
                <w:rFonts w:ascii="Times New Roman" w:eastAsia="Times New Roman" w:hAnsi="Times New Roman" w:cs="Times New Roman"/>
                <w:sz w:val="28"/>
                <w:szCs w:val="28"/>
              </w:rPr>
            </w:pPr>
          </w:p>
        </w:tc>
      </w:tr>
      <w:tr w:rsidR="008F4994" w:rsidRPr="00C25186">
        <w:trPr>
          <w:trHeight w:val="20"/>
        </w:trPr>
        <w:tc>
          <w:tcPr>
            <w:tcW w:w="593" w:type="dxa"/>
          </w:tcPr>
          <w:p w:rsidR="008F4994" w:rsidRPr="00C25186" w:rsidRDefault="00C25186">
            <w:pPr>
              <w:suppressAutoHyphens w:val="0"/>
              <w:jc w:val="center"/>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lastRenderedPageBreak/>
              <w:t>6</w:t>
            </w:r>
          </w:p>
        </w:tc>
        <w:tc>
          <w:tcPr>
            <w:tcW w:w="2296" w:type="dxa"/>
          </w:tcPr>
          <w:p w:rsidR="008F4994" w:rsidRPr="00C25186" w:rsidRDefault="00C25186">
            <w:pPr>
              <w:shd w:val="clear" w:color="auto" w:fill="FFFFFF"/>
              <w:suppressAutoHyphens w:val="0"/>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Соответствие образовательного проекта высоких достижений цели проведения отбора</w:t>
            </w:r>
          </w:p>
        </w:tc>
        <w:tc>
          <w:tcPr>
            <w:tcW w:w="4816"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проект не соответствует цели проведения отбора –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проект соответствует цели проведения отбора  – 5 баллов.</w:t>
            </w:r>
          </w:p>
        </w:tc>
        <w:tc>
          <w:tcPr>
            <w:tcW w:w="2499" w:type="dxa"/>
          </w:tcPr>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0% – при оценке критерия в 0 баллов;</w:t>
            </w:r>
          </w:p>
          <w:p w:rsidR="008F4994" w:rsidRPr="00C25186" w:rsidRDefault="008F4994">
            <w:pPr>
              <w:suppressAutoHyphens w:val="0"/>
              <w:jc w:val="both"/>
              <w:rPr>
                <w:rFonts w:ascii="Times New Roman" w:eastAsia="Times New Roman" w:hAnsi="Times New Roman" w:cs="Times New Roman"/>
                <w:sz w:val="28"/>
                <w:szCs w:val="28"/>
              </w:rPr>
            </w:pPr>
          </w:p>
          <w:p w:rsidR="008F4994" w:rsidRPr="00C25186" w:rsidRDefault="00C25186">
            <w:pPr>
              <w:suppressAutoHyphens w:val="0"/>
              <w:jc w:val="both"/>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10% – при оценке критерия заявки в 5 баллов</w:t>
            </w:r>
          </w:p>
        </w:tc>
      </w:tr>
    </w:tbl>
    <w:p w:rsidR="008F4994" w:rsidRPr="00C25186" w:rsidRDefault="008F4994">
      <w:pPr>
        <w:suppressAutoHyphens w:val="0"/>
        <w:ind w:firstLine="709"/>
        <w:jc w:val="center"/>
        <w:rPr>
          <w:rFonts w:ascii="Times New Roman" w:eastAsia="Times New Roman" w:hAnsi="Times New Roman" w:cs="Times New Roman"/>
          <w:sz w:val="28"/>
          <w:szCs w:val="28"/>
        </w:rPr>
      </w:pPr>
    </w:p>
    <w:p w:rsidR="008F4994" w:rsidRPr="00C25186" w:rsidRDefault="00C25186">
      <w:pPr>
        <w:suppressAutoHyphens w:val="0"/>
        <w:ind w:firstLine="709"/>
        <w:jc w:val="both"/>
        <w:rPr>
          <w:rFonts w:ascii="Times New Roman" w:eastAsia="Times New Roman" w:hAnsi="Times New Roman" w:cs="Times New Roman"/>
          <w:sz w:val="28"/>
          <w:szCs w:val="28"/>
        </w:rPr>
        <w:sectPr w:rsidR="008F4994" w:rsidRPr="00C25186">
          <w:headerReference w:type="even" r:id="rId20"/>
          <w:headerReference w:type="default" r:id="rId21"/>
          <w:headerReference w:type="first" r:id="rId22"/>
          <w:pgSz w:w="11906" w:h="16838"/>
          <w:pgMar w:top="1134" w:right="567" w:bottom="1134" w:left="1134" w:header="720" w:footer="0" w:gutter="0"/>
          <w:pgNumType w:start="1"/>
          <w:cols w:space="720"/>
          <w:formProt w:val="0"/>
          <w:titlePg/>
          <w:docGrid w:linePitch="360"/>
        </w:sectPr>
      </w:pPr>
      <w:r w:rsidRPr="00C25186">
        <w:rPr>
          <w:rFonts w:ascii="Times New Roman" w:eastAsia="Times New Roman" w:hAnsi="Times New Roman" w:cs="Times New Roman"/>
          <w:sz w:val="28"/>
          <w:szCs w:val="28"/>
        </w:rPr>
        <w:t>Сумма величин значимости критериев оценки, образующих критерий оценки, составляет 100 процентов. Для расчета итоговой оценки балл по каждому критерию умножается на величину значимости критерия оценки. Максимальный итоговый балл у одного соискателя гранта не может превышать 100 баллов. Расчет количества набранных баллов по каждой заявке определяется как сумма произведений значения оценки (баллов) по каждому критерию оценки и значения соответствующей величины значимости критерия оценки от общей оценки.</w:t>
      </w:r>
    </w:p>
    <w:p w:rsidR="008F4994" w:rsidRPr="00C25186" w:rsidRDefault="00C25186">
      <w:pPr>
        <w:suppressAutoHyphens w:val="0"/>
        <w:ind w:firstLine="6804"/>
        <w:jc w:val="both"/>
        <w:textAlignment w:val="auto"/>
        <w:rPr>
          <w:rFonts w:ascii="Times New Roman" w:eastAsia="Times New Roman" w:hAnsi="Times New Roman" w:cs="Times New Roman"/>
          <w:sz w:val="28"/>
          <w:szCs w:val="28"/>
        </w:rPr>
      </w:pPr>
      <w:bookmarkStart w:id="10" w:name="_Hlk183045409"/>
      <w:bookmarkEnd w:id="10"/>
      <w:r w:rsidRPr="00C25186">
        <w:rPr>
          <w:rFonts w:ascii="Times New Roman" w:eastAsia="Times New Roman" w:hAnsi="Times New Roman" w:cs="Times New Roman"/>
          <w:sz w:val="28"/>
          <w:szCs w:val="28"/>
        </w:rPr>
        <w:lastRenderedPageBreak/>
        <w:t>Утвержден</w:t>
      </w:r>
    </w:p>
    <w:p w:rsidR="008F4994" w:rsidRPr="00C25186" w:rsidRDefault="00C25186">
      <w:pPr>
        <w:suppressAutoHyphens w:val="0"/>
        <w:ind w:firstLine="6804"/>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постановлением</w:t>
      </w:r>
    </w:p>
    <w:p w:rsidR="008F4994" w:rsidRPr="00C25186" w:rsidRDefault="00C25186">
      <w:pPr>
        <w:suppressAutoHyphens w:val="0"/>
        <w:ind w:firstLine="6804"/>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Кабинета Министров</w:t>
      </w:r>
    </w:p>
    <w:p w:rsidR="008F4994" w:rsidRPr="00C25186" w:rsidRDefault="00C25186">
      <w:pPr>
        <w:suppressAutoHyphens w:val="0"/>
        <w:ind w:firstLine="6804"/>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Республики Татарстан</w:t>
      </w:r>
    </w:p>
    <w:p w:rsidR="008F4994" w:rsidRPr="00C25186" w:rsidRDefault="00C25186">
      <w:pPr>
        <w:suppressAutoHyphens w:val="0"/>
        <w:ind w:firstLine="6804"/>
        <w:jc w:val="both"/>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от ________ 2026 № ______</w:t>
      </w:r>
    </w:p>
    <w:p w:rsidR="008F4994" w:rsidRPr="00C25186" w:rsidRDefault="008F4994">
      <w:pPr>
        <w:tabs>
          <w:tab w:val="left" w:pos="1004"/>
        </w:tabs>
        <w:suppressAutoHyphens w:val="0"/>
        <w:ind w:left="20" w:hanging="20"/>
        <w:jc w:val="center"/>
        <w:textAlignment w:val="auto"/>
        <w:rPr>
          <w:rFonts w:ascii="Times New Roman" w:eastAsia="Times New Roman" w:hAnsi="Times New Roman" w:cs="Times New Roman"/>
          <w:sz w:val="28"/>
          <w:szCs w:val="28"/>
        </w:rPr>
      </w:pPr>
    </w:p>
    <w:p w:rsidR="008F4994" w:rsidRPr="00C25186" w:rsidRDefault="00C25186">
      <w:pPr>
        <w:tabs>
          <w:tab w:val="left" w:pos="1004"/>
        </w:tabs>
        <w:suppressAutoHyphens w:val="0"/>
        <w:ind w:left="20" w:hanging="20"/>
        <w:jc w:val="center"/>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Порядок </w:t>
      </w:r>
    </w:p>
    <w:p w:rsidR="008F4994" w:rsidRPr="00C25186" w:rsidRDefault="00C25186">
      <w:pPr>
        <w:tabs>
          <w:tab w:val="left" w:pos="1004"/>
        </w:tabs>
        <w:suppressAutoHyphens w:val="0"/>
        <w:ind w:left="20" w:hanging="20"/>
        <w:jc w:val="center"/>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предоставления иных межбюджетных трансфертов из бюджета </w:t>
      </w:r>
    </w:p>
    <w:p w:rsidR="008F4994" w:rsidRPr="00C25186" w:rsidRDefault="00C25186">
      <w:pPr>
        <w:tabs>
          <w:tab w:val="left" w:pos="1004"/>
        </w:tabs>
        <w:suppressAutoHyphens w:val="0"/>
        <w:ind w:left="20" w:hanging="20"/>
        <w:jc w:val="center"/>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Республики Татарстан бюджетам муниципальных образований </w:t>
      </w:r>
    </w:p>
    <w:p w:rsidR="008F4994" w:rsidRPr="00C25186" w:rsidRDefault="00C25186">
      <w:pPr>
        <w:tabs>
          <w:tab w:val="left" w:pos="1004"/>
        </w:tabs>
        <w:suppressAutoHyphens w:val="0"/>
        <w:ind w:left="20" w:hanging="20"/>
        <w:jc w:val="center"/>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Республики Татарстан для выплаты гранта «Физико-химический прорыв </w:t>
      </w:r>
    </w:p>
    <w:p w:rsidR="008F4994" w:rsidRPr="00C25186" w:rsidRDefault="00C25186">
      <w:pPr>
        <w:tabs>
          <w:tab w:val="left" w:pos="1004"/>
        </w:tabs>
        <w:suppressAutoHyphens w:val="0"/>
        <w:ind w:left="20" w:hanging="20"/>
        <w:jc w:val="center"/>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 xml:space="preserve">в школе» </w:t>
      </w:r>
    </w:p>
    <w:p w:rsidR="008F4994" w:rsidRPr="00C25186" w:rsidRDefault="008F4994">
      <w:pPr>
        <w:tabs>
          <w:tab w:val="left" w:pos="1004"/>
        </w:tabs>
        <w:suppressAutoHyphens w:val="0"/>
        <w:ind w:left="20" w:hanging="20"/>
        <w:jc w:val="center"/>
        <w:textAlignment w:val="auto"/>
        <w:rPr>
          <w:rFonts w:ascii="Times New Roman" w:eastAsia="Times New Roman" w:hAnsi="Times New Roman" w:cs="Times New Roman"/>
          <w:sz w:val="28"/>
          <w:szCs w:val="28"/>
        </w:rPr>
      </w:pPr>
    </w:p>
    <w:p w:rsidR="008F4994" w:rsidRPr="00C25186" w:rsidRDefault="00C25186">
      <w:pPr>
        <w:pStyle w:val="Standard0"/>
        <w:suppressAutoHyphens w:val="0"/>
        <w:ind w:firstLine="709"/>
        <w:jc w:val="both"/>
        <w:rPr>
          <w:rFonts w:ascii="Times New Roman" w:eastAsia="Times New Roman" w:hAnsi="Times New Roman" w:cs="Times New Roman"/>
          <w:szCs w:val="28"/>
        </w:rPr>
      </w:pPr>
      <w:bookmarkStart w:id="11" w:name="p_251"/>
      <w:bookmarkEnd w:id="11"/>
      <w:r w:rsidRPr="00C25186">
        <w:rPr>
          <w:rFonts w:ascii="Times New Roman" w:eastAsia="Times New Roman" w:hAnsi="Times New Roman" w:cs="Times New Roman"/>
          <w:szCs w:val="28"/>
        </w:rPr>
        <w:t xml:space="preserve">1. Настоящий Порядок определяет механизм предоставления иных межбюджетных трансфертов из бюджета Республики Татарстан бюджетам муниципальных образований Республики Татарстан для выплаты гранта «Физико-химический прорыв </w:t>
      </w:r>
      <w:r w:rsidRPr="00C25186">
        <w:rPr>
          <w:rFonts w:ascii="Times New Roman" w:eastAsia="Times New Roman" w:hAnsi="Times New Roman" w:cs="Times New Roman"/>
          <w:szCs w:val="28"/>
        </w:rPr>
        <w:br/>
        <w:t>в школе» муниципальным общеобразовательным организациям, в отношении которых функции и полномочия учредителя осуществляет орган местного самоуправления муниципального образования Республики Татарстан, признанным победителями отбора, проведенного в соответствии с Положением о гранте «Физико-химический прорыв в школе», утвержденным постановлением Кабинета Министров Республики Татарстан от _________ № ______ «О гранте «Физико-химический прорыв в школе» (далее соответственно – иные межбюджетные трансферты, орган местного самоуправления, грант, грантополучатель).</w:t>
      </w:r>
    </w:p>
    <w:p w:rsidR="008F4994" w:rsidRPr="00C25186" w:rsidRDefault="00C25186">
      <w:pPr>
        <w:pStyle w:val="Textbody"/>
        <w:suppressAutoHyphens w:val="0"/>
        <w:ind w:firstLine="709"/>
        <w:rPr>
          <w:rFonts w:ascii="Times New Roman" w:eastAsia="Times New Roman" w:hAnsi="Times New Roman" w:cs="Times New Roman"/>
          <w:szCs w:val="28"/>
        </w:rPr>
      </w:pPr>
      <w:r w:rsidRPr="00C25186">
        <w:rPr>
          <w:rFonts w:ascii="Times New Roman" w:eastAsia="Times New Roman" w:hAnsi="Times New Roman" w:cs="Times New Roman"/>
          <w:szCs w:val="28"/>
        </w:rPr>
        <w:t>2. Общий объем иных межбюджетных трансфертов, предоставляемых бюджету i-муниципального образования Республики Татарстан (Si), определяется по следующей формуле:</w:t>
      </w:r>
    </w:p>
    <w:p w:rsidR="008F4994" w:rsidRPr="00C25186" w:rsidRDefault="008F4994">
      <w:pPr>
        <w:pStyle w:val="Textbody"/>
        <w:suppressAutoHyphens w:val="0"/>
        <w:ind w:firstLine="709"/>
        <w:rPr>
          <w:rFonts w:ascii="Times New Roman" w:eastAsia="Times New Roman" w:hAnsi="Times New Roman" w:cs="Times New Roman"/>
          <w:szCs w:val="28"/>
        </w:rPr>
      </w:pPr>
    </w:p>
    <w:p w:rsidR="008F4994" w:rsidRPr="000C7A18" w:rsidRDefault="00C25186">
      <w:pPr>
        <w:pStyle w:val="Textbody"/>
        <w:suppressAutoHyphens w:val="0"/>
        <w:jc w:val="center"/>
        <w:rPr>
          <w:rFonts w:ascii="Times New Roman" w:eastAsia="Times New Roman" w:hAnsi="Times New Roman" w:cs="Times New Roman"/>
          <w:szCs w:val="28"/>
          <w:lang w:val="en-US"/>
        </w:rPr>
      </w:pPr>
      <w:bookmarkStart w:id="12" w:name="p_18688"/>
      <w:bookmarkEnd w:id="12"/>
      <w:r w:rsidRPr="000C7A18">
        <w:rPr>
          <w:rFonts w:ascii="Times New Roman" w:eastAsia="Times New Roman" w:hAnsi="Times New Roman" w:cs="Times New Roman"/>
          <w:szCs w:val="28"/>
          <w:lang w:val="en-US"/>
        </w:rPr>
        <w:t>Si = (Pk × Dki) + (Pr × Dri),</w:t>
      </w:r>
      <w:bookmarkStart w:id="13" w:name="p_254"/>
      <w:bookmarkEnd w:id="13"/>
      <w:r w:rsidRPr="000C7A18">
        <w:rPr>
          <w:rFonts w:ascii="Times New Roman" w:eastAsia="Times New Roman" w:hAnsi="Times New Roman" w:cs="Times New Roman"/>
          <w:szCs w:val="28"/>
          <w:lang w:val="en-US"/>
        </w:rPr>
        <w:t xml:space="preserve"> </w:t>
      </w:r>
    </w:p>
    <w:p w:rsidR="008F4994" w:rsidRPr="000C7A18" w:rsidRDefault="008F4994">
      <w:pPr>
        <w:pStyle w:val="Textbody"/>
        <w:suppressAutoHyphens w:val="0"/>
        <w:jc w:val="center"/>
        <w:rPr>
          <w:rFonts w:ascii="Times New Roman" w:eastAsia="Times New Roman" w:hAnsi="Times New Roman" w:cs="Times New Roman"/>
          <w:szCs w:val="28"/>
          <w:lang w:val="en-US"/>
        </w:rPr>
      </w:pPr>
    </w:p>
    <w:p w:rsidR="008F4994" w:rsidRPr="00C25186" w:rsidRDefault="00C25186">
      <w:pPr>
        <w:pStyle w:val="Textbody"/>
        <w:suppressAutoHyphens w:val="0"/>
        <w:ind w:firstLine="709"/>
        <w:jc w:val="left"/>
        <w:rPr>
          <w:rFonts w:ascii="Times New Roman" w:eastAsia="Times New Roman" w:hAnsi="Times New Roman" w:cs="Times New Roman"/>
          <w:szCs w:val="28"/>
        </w:rPr>
      </w:pPr>
      <w:r w:rsidRPr="00C25186">
        <w:rPr>
          <w:rFonts w:ascii="Times New Roman" w:eastAsia="Times New Roman" w:hAnsi="Times New Roman" w:cs="Times New Roman"/>
          <w:szCs w:val="28"/>
        </w:rPr>
        <w:t>где:</w:t>
      </w:r>
    </w:p>
    <w:p w:rsidR="008F4994" w:rsidRPr="00C25186" w:rsidRDefault="00C25186">
      <w:pPr>
        <w:pStyle w:val="Textbody"/>
        <w:tabs>
          <w:tab w:val="left" w:pos="1134"/>
        </w:tabs>
        <w:suppressAutoHyphens w:val="0"/>
        <w:ind w:firstLine="709"/>
        <w:rPr>
          <w:rFonts w:ascii="Times New Roman" w:eastAsia="Times New Roman" w:hAnsi="Times New Roman" w:cs="Times New Roman"/>
          <w:szCs w:val="28"/>
        </w:rPr>
      </w:pPr>
      <w:bookmarkStart w:id="14" w:name="p_255"/>
      <w:bookmarkEnd w:id="14"/>
      <w:r w:rsidRPr="00C25186">
        <w:rPr>
          <w:rFonts w:ascii="Times New Roman" w:eastAsia="Times New Roman" w:hAnsi="Times New Roman" w:cs="Times New Roman"/>
          <w:szCs w:val="28"/>
        </w:rPr>
        <w:t xml:space="preserve">Pk – размер гранта по номинации «За достижение высоких результатов обучающихся общеобразовательных организаций по физике, химии, биологии», равный </w:t>
      </w:r>
      <w:r w:rsidRPr="00C25186">
        <w:rPr>
          <w:rFonts w:ascii="Times New Roman" w:eastAsia="Times New Roman" w:hAnsi="Times New Roman" w:cs="Times New Roman"/>
          <w:szCs w:val="28"/>
        </w:rPr>
        <w:br/>
        <w:t>1 000,0 тыс.рублей;</w:t>
      </w:r>
    </w:p>
    <w:p w:rsidR="008F4994" w:rsidRPr="00C25186" w:rsidRDefault="00C25186">
      <w:pPr>
        <w:pStyle w:val="Textbody"/>
        <w:tabs>
          <w:tab w:val="left" w:pos="1134"/>
        </w:tabs>
        <w:suppressAutoHyphens w:val="0"/>
        <w:ind w:firstLine="709"/>
        <w:rPr>
          <w:rFonts w:ascii="Times New Roman" w:eastAsia="Times New Roman" w:hAnsi="Times New Roman" w:cs="Times New Roman"/>
          <w:szCs w:val="28"/>
        </w:rPr>
      </w:pPr>
      <w:bookmarkStart w:id="15" w:name="p_18689"/>
      <w:bookmarkEnd w:id="15"/>
      <w:r w:rsidRPr="00C25186">
        <w:rPr>
          <w:rFonts w:ascii="Times New Roman" w:eastAsia="Times New Roman" w:hAnsi="Times New Roman" w:cs="Times New Roman"/>
          <w:szCs w:val="28"/>
        </w:rPr>
        <w:t>Dki – количество грантополучателей по номинации «За достижение высоких результатов обучающихся общеобразовательных организаций по физике, химии, биологии» в i-м муниципальном образовании;</w:t>
      </w:r>
    </w:p>
    <w:p w:rsidR="008F4994" w:rsidRPr="00C25186" w:rsidRDefault="00C25186">
      <w:pPr>
        <w:pStyle w:val="Textbody"/>
        <w:tabs>
          <w:tab w:val="left" w:pos="1134"/>
        </w:tabs>
        <w:suppressAutoHyphens w:val="0"/>
        <w:ind w:firstLine="709"/>
        <w:rPr>
          <w:rFonts w:ascii="Times New Roman" w:eastAsia="Times New Roman" w:hAnsi="Times New Roman" w:cs="Times New Roman"/>
          <w:szCs w:val="28"/>
        </w:rPr>
      </w:pPr>
      <w:bookmarkStart w:id="16" w:name="p_255_Копия_1"/>
      <w:bookmarkEnd w:id="16"/>
      <w:r w:rsidRPr="00C25186">
        <w:rPr>
          <w:rFonts w:ascii="Times New Roman" w:eastAsia="Times New Roman" w:hAnsi="Times New Roman" w:cs="Times New Roman"/>
          <w:szCs w:val="28"/>
        </w:rPr>
        <w:t>Pr – размер гранта по номинации «Создание лаборатории естественно-науч-</w:t>
      </w:r>
      <w:r w:rsidRPr="00C25186">
        <w:rPr>
          <w:rFonts w:ascii="Times New Roman" w:eastAsia="Times New Roman" w:hAnsi="Times New Roman" w:cs="Times New Roman"/>
          <w:szCs w:val="28"/>
        </w:rPr>
        <w:br/>
        <w:t xml:space="preserve">ного направления: современное оснащение кабинетов физики, химии», равный </w:t>
      </w:r>
      <w:r w:rsidRPr="00C25186">
        <w:rPr>
          <w:rFonts w:ascii="Times New Roman" w:eastAsia="Times New Roman" w:hAnsi="Times New Roman" w:cs="Times New Roman"/>
          <w:szCs w:val="28"/>
        </w:rPr>
        <w:br/>
        <w:t>2 000,0 тыс.рублей;</w:t>
      </w:r>
    </w:p>
    <w:p w:rsidR="008F4994" w:rsidRPr="00C25186" w:rsidRDefault="00C25186">
      <w:pPr>
        <w:pStyle w:val="Textbody"/>
        <w:tabs>
          <w:tab w:val="left" w:pos="1134"/>
        </w:tabs>
        <w:suppressAutoHyphens w:val="0"/>
        <w:ind w:firstLine="709"/>
        <w:rPr>
          <w:rFonts w:ascii="Times New Roman" w:eastAsia="Times New Roman" w:hAnsi="Times New Roman" w:cs="Times New Roman"/>
          <w:szCs w:val="28"/>
        </w:rPr>
      </w:pPr>
      <w:bookmarkStart w:id="17" w:name="p_18689_Копия_1"/>
      <w:bookmarkEnd w:id="17"/>
      <w:r w:rsidRPr="00C25186">
        <w:rPr>
          <w:rFonts w:ascii="Times New Roman" w:eastAsia="Times New Roman" w:hAnsi="Times New Roman" w:cs="Times New Roman"/>
          <w:szCs w:val="28"/>
        </w:rPr>
        <w:t xml:space="preserve">Dri – количество грантополучателей по номинации «Создание лаборатории естественно-научного направления: современное оснащение кабинетов физики, химии» </w:t>
      </w:r>
      <w:r w:rsidRPr="00C25186">
        <w:rPr>
          <w:rFonts w:ascii="Times New Roman" w:eastAsia="Times New Roman" w:hAnsi="Times New Roman" w:cs="Times New Roman"/>
          <w:szCs w:val="28"/>
        </w:rPr>
        <w:br/>
        <w:t>в i-м муниципальном образовании.</w:t>
      </w:r>
    </w:p>
    <w:p w:rsidR="008F4994" w:rsidRPr="00C25186" w:rsidRDefault="00C25186">
      <w:pPr>
        <w:pStyle w:val="Textbody"/>
        <w:suppressAutoHyphens w:val="0"/>
        <w:ind w:firstLine="709"/>
        <w:rPr>
          <w:rFonts w:ascii="Times New Roman" w:eastAsia="Times New Roman" w:hAnsi="Times New Roman" w:cs="Times New Roman"/>
          <w:szCs w:val="28"/>
        </w:rPr>
      </w:pPr>
      <w:bookmarkStart w:id="18" w:name="p_257"/>
      <w:bookmarkEnd w:id="18"/>
      <w:r w:rsidRPr="00C25186">
        <w:rPr>
          <w:rFonts w:ascii="Times New Roman" w:eastAsia="Times New Roman" w:hAnsi="Times New Roman" w:cs="Times New Roman"/>
          <w:szCs w:val="28"/>
        </w:rPr>
        <w:t>3. Главным распорядителем бюджетных ассигнований, предоставляемых в со</w:t>
      </w:r>
      <w:r w:rsidRPr="00C25186">
        <w:rPr>
          <w:rFonts w:ascii="Times New Roman" w:eastAsia="Times New Roman" w:hAnsi="Times New Roman" w:cs="Times New Roman"/>
          <w:szCs w:val="28"/>
        </w:rPr>
        <w:lastRenderedPageBreak/>
        <w:t>ответствии с настоящим Порядком, является Министерство образования и науки Республики Татарстан (далее – Министерство).</w:t>
      </w:r>
    </w:p>
    <w:p w:rsidR="008F4994" w:rsidRPr="00C25186" w:rsidRDefault="00C25186">
      <w:pPr>
        <w:pStyle w:val="Textbody"/>
        <w:suppressAutoHyphens w:val="0"/>
        <w:ind w:firstLine="709"/>
        <w:rPr>
          <w:rFonts w:ascii="Times New Roman" w:eastAsia="Times New Roman" w:hAnsi="Times New Roman" w:cs="Times New Roman"/>
          <w:szCs w:val="28"/>
        </w:rPr>
      </w:pPr>
      <w:bookmarkStart w:id="19" w:name="p_258"/>
      <w:bookmarkEnd w:id="19"/>
      <w:r w:rsidRPr="00C25186">
        <w:rPr>
          <w:rFonts w:ascii="Times New Roman" w:eastAsia="Times New Roman" w:hAnsi="Times New Roman" w:cs="Times New Roman"/>
          <w:szCs w:val="28"/>
        </w:rPr>
        <w:t xml:space="preserve">4. Иные межбюджетные трансферты предоставляются в пределах бюджетных ассигнований, предусмотренных в Законе Республики Татарстан от 29 ноября </w:t>
      </w:r>
      <w:r w:rsidRPr="00C25186">
        <w:rPr>
          <w:rFonts w:ascii="Times New Roman" w:eastAsia="Times New Roman" w:hAnsi="Times New Roman" w:cs="Times New Roman"/>
          <w:szCs w:val="28"/>
        </w:rPr>
        <w:br/>
        <w:t>2025 года № 81-ЗРТ «О бюджете Республики Татарстан на 2026 год и на плановый период 2027 и 2028 годов» и лимитов бюджетных обязательств, доведенных в установленном порядке Министерству на цели предоставления гранта «Физико-химический прорыв в школе».</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0" w:name="p_259"/>
      <w:bookmarkEnd w:id="20"/>
      <w:r w:rsidRPr="00C25186">
        <w:rPr>
          <w:rFonts w:ascii="Times New Roman" w:eastAsia="Times New Roman" w:hAnsi="Times New Roman" w:cs="Times New Roman"/>
          <w:szCs w:val="28"/>
        </w:rPr>
        <w:t xml:space="preserve">5. Условиями предоставления иных межбюджетных трансфертов являются наличие в муниципальном образовании грантополучателей и заключение Министерством соглашения о предоставлении иного межбюджетного трансферта (далее – </w:t>
      </w:r>
      <w:r w:rsidRPr="00C25186">
        <w:rPr>
          <w:rFonts w:ascii="Times New Roman" w:eastAsia="Times New Roman" w:hAnsi="Times New Roman" w:cs="Times New Roman"/>
          <w:szCs w:val="28"/>
        </w:rPr>
        <w:br/>
        <w:t>соглашение)</w:t>
      </w:r>
      <w:bookmarkStart w:id="21" w:name="p_261"/>
      <w:bookmarkEnd w:id="21"/>
      <w:r w:rsidRPr="00C25186">
        <w:rPr>
          <w:rFonts w:ascii="Times New Roman" w:eastAsia="Times New Roman" w:hAnsi="Times New Roman" w:cs="Times New Roman"/>
          <w:szCs w:val="28"/>
        </w:rPr>
        <w:t>.</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2" w:name="p_262"/>
      <w:bookmarkEnd w:id="22"/>
      <w:r w:rsidRPr="00C25186">
        <w:rPr>
          <w:rFonts w:ascii="Times New Roman" w:eastAsia="Times New Roman" w:hAnsi="Times New Roman" w:cs="Times New Roman"/>
          <w:szCs w:val="28"/>
        </w:rPr>
        <w:t>6. Распределение иных межбюджетных трансфертов бюджетам муниципальных образований утверждается актом Кабинета Министров Республики Татарстан.</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3" w:name="p_263"/>
      <w:bookmarkEnd w:id="23"/>
      <w:r w:rsidRPr="00C25186">
        <w:rPr>
          <w:rFonts w:ascii="Times New Roman" w:eastAsia="Times New Roman" w:hAnsi="Times New Roman" w:cs="Times New Roman"/>
          <w:szCs w:val="28"/>
        </w:rPr>
        <w:t>7. Для получения иных межбюджетных трансфертов орган местного самоуправления в сроки, определенные Министерством, представляет в Министерство следующие документы:</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4" w:name="p_264"/>
      <w:bookmarkEnd w:id="24"/>
      <w:r w:rsidRPr="00C25186">
        <w:rPr>
          <w:rFonts w:ascii="Times New Roman" w:eastAsia="Times New Roman" w:hAnsi="Times New Roman" w:cs="Times New Roman"/>
          <w:szCs w:val="28"/>
        </w:rPr>
        <w:t>заявку о предоставлении иных межбюджетных трансфертов по форме, утвержденной приказом Министерства;</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5" w:name="p_265"/>
      <w:bookmarkEnd w:id="25"/>
      <w:r w:rsidRPr="00C25186">
        <w:rPr>
          <w:rFonts w:ascii="Times New Roman" w:eastAsia="Times New Roman" w:hAnsi="Times New Roman" w:cs="Times New Roman"/>
          <w:szCs w:val="28"/>
        </w:rPr>
        <w:t>документ, подтверждающий полномочия лица, подписавшего заявку о предоставлении иных межбюджетных трансфертов.</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6" w:name="p_267"/>
      <w:bookmarkEnd w:id="26"/>
      <w:r w:rsidRPr="00C25186">
        <w:rPr>
          <w:rFonts w:ascii="Times New Roman" w:eastAsia="Times New Roman" w:hAnsi="Times New Roman" w:cs="Times New Roman"/>
          <w:szCs w:val="28"/>
        </w:rPr>
        <w:t xml:space="preserve">8. Документы, поступившие от органа местного самоуправления, рассматриваются Министерством в 10-дневный срок, исчисляемый в рабочих днях, со дня их поступления. По итогам рассмотрения документов Министерство принимает решение </w:t>
      </w:r>
      <w:r w:rsidRPr="00C25186">
        <w:rPr>
          <w:rFonts w:ascii="Times New Roman" w:eastAsia="Times New Roman" w:hAnsi="Times New Roman" w:cs="Times New Roman"/>
          <w:szCs w:val="28"/>
        </w:rPr>
        <w:br/>
        <w:t>о предоставлении иных межбюджетных трансфертов либо об отклонении представленных органом местного самоуправления документов.</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7" w:name="p_268"/>
      <w:bookmarkEnd w:id="27"/>
      <w:r w:rsidRPr="00C25186">
        <w:rPr>
          <w:rFonts w:ascii="Times New Roman" w:eastAsia="Times New Roman" w:hAnsi="Times New Roman" w:cs="Times New Roman"/>
          <w:szCs w:val="28"/>
        </w:rPr>
        <w:t>9. Основаниями для отклонения представленных органом местного самоуправления документов являются:</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8" w:name="p_269"/>
      <w:bookmarkEnd w:id="28"/>
      <w:r w:rsidRPr="00C25186">
        <w:rPr>
          <w:rFonts w:ascii="Times New Roman" w:eastAsia="Times New Roman" w:hAnsi="Times New Roman" w:cs="Times New Roman"/>
          <w:szCs w:val="28"/>
        </w:rPr>
        <w:t>непредставление или представление не в полном объеме документов, указанных в пункте 7 настоящего Порядка, или документов, не соответствующих требованиям пункта 7 настоящего Порядка;</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29" w:name="p_270"/>
      <w:bookmarkEnd w:id="29"/>
      <w:r w:rsidRPr="00C25186">
        <w:rPr>
          <w:rFonts w:ascii="Times New Roman" w:eastAsia="Times New Roman" w:hAnsi="Times New Roman" w:cs="Times New Roman"/>
          <w:szCs w:val="28"/>
        </w:rPr>
        <w:t>несоблюдение органом местного самоуправления условий предоставления иных межбюджетных трансфертов, предусмотренных пунктом 5 настоящего Порядка.</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30" w:name="p_271"/>
      <w:bookmarkEnd w:id="30"/>
      <w:r w:rsidRPr="00C25186">
        <w:rPr>
          <w:rFonts w:ascii="Times New Roman" w:eastAsia="Times New Roman" w:hAnsi="Times New Roman" w:cs="Times New Roman"/>
          <w:szCs w:val="28"/>
        </w:rPr>
        <w:t>10. Министерство в срок, указанный в пункте 8 настоящего Порядка, уведомляет орган местного самоуправления об отклонении поданных им документов с указанием причины отклонения.</w:t>
      </w:r>
    </w:p>
    <w:p w:rsidR="008F4994" w:rsidRPr="00C25186" w:rsidRDefault="00C25186">
      <w:pPr>
        <w:pStyle w:val="Textbody"/>
        <w:tabs>
          <w:tab w:val="left" w:pos="851"/>
        </w:tabs>
        <w:suppressAutoHyphens w:val="0"/>
        <w:ind w:firstLine="709"/>
        <w:rPr>
          <w:rFonts w:ascii="Times New Roman" w:eastAsia="Times New Roman" w:hAnsi="Times New Roman" w:cs="Times New Roman"/>
          <w:szCs w:val="28"/>
        </w:rPr>
      </w:pPr>
      <w:bookmarkStart w:id="31" w:name="p_272"/>
      <w:bookmarkEnd w:id="31"/>
      <w:r w:rsidRPr="00C25186">
        <w:rPr>
          <w:rFonts w:ascii="Times New Roman" w:eastAsia="Times New Roman" w:hAnsi="Times New Roman" w:cs="Times New Roman"/>
          <w:szCs w:val="28"/>
        </w:rPr>
        <w:t>11. Орган местного самоуправления вправе повторно подать документы в           10-дневный срок со дня получения уведомления об отклонении ранее поданных документов при условии выполнения требований, установленных настоящим Порядком.</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2" w:name="p_18691"/>
      <w:bookmarkEnd w:id="32"/>
      <w:r w:rsidRPr="00C25186">
        <w:rPr>
          <w:rFonts w:ascii="Times New Roman" w:eastAsia="Times New Roman" w:hAnsi="Times New Roman" w:cs="Times New Roman"/>
          <w:szCs w:val="28"/>
        </w:rPr>
        <w:t xml:space="preserve">12. Иные межбюджетные трансферты предоставляются на основании соглашения, заключаемого между Министерством и органом местного самоуправления по </w:t>
      </w:r>
      <w:r w:rsidRPr="00C25186">
        <w:rPr>
          <w:rFonts w:ascii="Times New Roman" w:eastAsia="Times New Roman" w:hAnsi="Times New Roman" w:cs="Times New Roman"/>
          <w:szCs w:val="28"/>
        </w:rPr>
        <w:lastRenderedPageBreak/>
        <w:t>типовой форме, утвержденной Министерством финансов Республики Татарстан, не позднее 10 рабочих дней с даты принятия решения о предоставлении иных межбюджетных трансфертов.</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r w:rsidRPr="00C25186">
        <w:rPr>
          <w:rFonts w:ascii="Times New Roman" w:eastAsia="Times New Roman" w:hAnsi="Times New Roman" w:cs="Times New Roman"/>
          <w:szCs w:val="28"/>
        </w:rPr>
        <w:t>13. В соглашении предусматриваются:</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3" w:name="p_275"/>
      <w:bookmarkEnd w:id="33"/>
      <w:r w:rsidRPr="00C25186">
        <w:rPr>
          <w:rFonts w:ascii="Times New Roman" w:eastAsia="Times New Roman" w:hAnsi="Times New Roman" w:cs="Times New Roman"/>
          <w:szCs w:val="28"/>
        </w:rPr>
        <w:t>целевое назначение и условия использования иных межбюджетных трансфертов;</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4" w:name="p_276"/>
      <w:bookmarkEnd w:id="34"/>
      <w:r w:rsidRPr="00C25186">
        <w:rPr>
          <w:rFonts w:ascii="Times New Roman" w:eastAsia="Times New Roman" w:hAnsi="Times New Roman" w:cs="Times New Roman"/>
          <w:szCs w:val="28"/>
        </w:rPr>
        <w:t>порядок, размер и сроки перечисления иных межбюджетных трансфертов;</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r w:rsidRPr="00C25186">
        <w:rPr>
          <w:rFonts w:ascii="Times New Roman" w:eastAsia="Times New Roman" w:hAnsi="Times New Roman" w:cs="Times New Roman"/>
          <w:szCs w:val="28"/>
        </w:rPr>
        <w:t>значения результатов предоставления иных межбюджетных трансфертов;</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5" w:name="p_278"/>
      <w:bookmarkEnd w:id="35"/>
      <w:r w:rsidRPr="00C25186">
        <w:rPr>
          <w:rFonts w:ascii="Times New Roman" w:eastAsia="Times New Roman" w:hAnsi="Times New Roman" w:cs="Times New Roman"/>
          <w:szCs w:val="28"/>
        </w:rPr>
        <w:t>порядок возврата сумм, использованных получателем иных межбюджетных трансфертов, в случае установления по итогам проверок, проведенных Министерством финансов Республики Татарстан и Министерством, фактов нецелевого использования иных межбюджетных трансфертов и нарушения условий, установленных настоящим Порядком и соглашением;</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6" w:name="p_279"/>
      <w:bookmarkEnd w:id="36"/>
      <w:r w:rsidRPr="00C25186">
        <w:rPr>
          <w:rFonts w:ascii="Times New Roman" w:eastAsia="Times New Roman" w:hAnsi="Times New Roman" w:cs="Times New Roman"/>
          <w:szCs w:val="28"/>
        </w:rPr>
        <w:t>случаи возврата в текущем финансовом году остатков иных межбюджетных трансфертов, не использованных в отчетном финансовом году;</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7" w:name="p_18693"/>
      <w:bookmarkEnd w:id="37"/>
      <w:r w:rsidRPr="00C25186">
        <w:rPr>
          <w:rFonts w:ascii="Times New Roman" w:eastAsia="Times New Roman" w:hAnsi="Times New Roman" w:cs="Times New Roman"/>
          <w:szCs w:val="28"/>
        </w:rPr>
        <w:t>порядок и сроки представления отчета о расходах, в целях софинансирования которых предоставляется иной межбюджетный трансферт, и отчета о достижении значений результатов предоставления иного межбюджетного трансферта и обязательствах, принятых в целях их достижения;</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8" w:name="p_281"/>
      <w:bookmarkEnd w:id="38"/>
      <w:r w:rsidRPr="00C25186">
        <w:rPr>
          <w:rFonts w:ascii="Times New Roman" w:eastAsia="Times New Roman" w:hAnsi="Times New Roman" w:cs="Times New Roman"/>
          <w:szCs w:val="28"/>
        </w:rPr>
        <w:t xml:space="preserve">право на осуществление Министерством и Министерством финансов Республики Татарстан проверок соблюдения органом местного самоуправления условий, </w:t>
      </w:r>
      <w:r w:rsidRPr="00C25186">
        <w:rPr>
          <w:rFonts w:ascii="Times New Roman" w:eastAsia="Times New Roman" w:hAnsi="Times New Roman" w:cs="Times New Roman"/>
          <w:szCs w:val="28"/>
        </w:rPr>
        <w:br/>
        <w:t>целей и порядка предоставления иных межбюджетных трансфертов;</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39" w:name="p_282"/>
      <w:bookmarkEnd w:id="39"/>
      <w:r w:rsidRPr="00C25186">
        <w:rPr>
          <w:rFonts w:ascii="Times New Roman" w:eastAsia="Times New Roman" w:hAnsi="Times New Roman" w:cs="Times New Roman"/>
          <w:szCs w:val="28"/>
        </w:rPr>
        <w:t>сроки перечисления грантов грантополучателям.</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0" w:name="p_283"/>
      <w:bookmarkEnd w:id="40"/>
      <w:r w:rsidRPr="00C25186">
        <w:rPr>
          <w:rFonts w:ascii="Times New Roman" w:eastAsia="Times New Roman" w:hAnsi="Times New Roman" w:cs="Times New Roman"/>
          <w:szCs w:val="28"/>
        </w:rPr>
        <w:t xml:space="preserve">14. Министерство в 10-дневный срок, исчисляемый в рабочих днях, со дня </w:t>
      </w:r>
      <w:r w:rsidRPr="00C25186">
        <w:rPr>
          <w:rFonts w:ascii="Times New Roman" w:eastAsia="Times New Roman" w:hAnsi="Times New Roman" w:cs="Times New Roman"/>
          <w:szCs w:val="28"/>
        </w:rPr>
        <w:br/>
        <w:t>заключения соглашения перечисляет иные межбюджетные трансферты на единые счета бюджетов муниципальных образований Республики Татарстан, открытые финансовому органу муниципального образования в Управлении Федерального казначейства по Республике Татарстан.</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1" w:name="p_284"/>
      <w:bookmarkEnd w:id="41"/>
      <w:r w:rsidRPr="00C25186">
        <w:rPr>
          <w:rFonts w:ascii="Times New Roman" w:eastAsia="Times New Roman" w:hAnsi="Times New Roman" w:cs="Times New Roman"/>
          <w:szCs w:val="28"/>
        </w:rPr>
        <w:t>15. Орган местного самоуправления в пятидневный срок, исчисляемый в рабочих днях, со дня поступления иных межбюджетных трансфертов на единый счет бюджета муниципального образования Республики Татарстан, перечисляет грант на счет грантополучателя, открытый в Министерстве финансов Республики Татарстан.</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2" w:name="p_18695"/>
      <w:bookmarkEnd w:id="42"/>
      <w:r w:rsidRPr="00C25186">
        <w:rPr>
          <w:rFonts w:ascii="Times New Roman" w:eastAsia="Times New Roman" w:hAnsi="Times New Roman" w:cs="Times New Roman"/>
          <w:szCs w:val="28"/>
        </w:rPr>
        <w:t>16. Орган местного самоуправления представляет в Министерство отчет о расходах, в целях финансирования которых предоставляется иной межбюджетный трансферт, отчет о достижении значений результатов предоставления иного межбюджетного трансферта и обязательствах, принятых в целях их достижения, по формам, прилагаемым к типовой форме соглашения, установленной Министерством финансов Республики Татарстан, в сроки, предусмотренные соглашением.</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3" w:name="p_18696"/>
      <w:bookmarkEnd w:id="43"/>
      <w:r w:rsidRPr="00C25186">
        <w:rPr>
          <w:rFonts w:ascii="Times New Roman" w:eastAsia="Times New Roman" w:hAnsi="Times New Roman" w:cs="Times New Roman"/>
          <w:szCs w:val="28"/>
        </w:rPr>
        <w:t xml:space="preserve">17. Результатом предоставления иных межбюджетных трансфертов является </w:t>
      </w:r>
      <w:r w:rsidRPr="00C25186">
        <w:rPr>
          <w:rFonts w:ascii="Times New Roman" w:eastAsia="Times New Roman" w:hAnsi="Times New Roman" w:cs="Times New Roman"/>
          <w:szCs w:val="28"/>
        </w:rPr>
        <w:br/>
        <w:t>количество муниципальных общеобразовательных организаций, находящихся на территории муниципального образования, признанных грантополучателями, которым выплачен грант.</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r w:rsidRPr="00C25186">
        <w:rPr>
          <w:rFonts w:ascii="Times New Roman" w:eastAsia="Times New Roman" w:hAnsi="Times New Roman" w:cs="Times New Roman"/>
          <w:szCs w:val="28"/>
        </w:rPr>
        <w:t xml:space="preserve">18. Орган местного самоуправления и его должностные лица несут ответственность в соответствии с законодательством за недостоверность представляемых </w:t>
      </w:r>
      <w:r w:rsidRPr="00C25186">
        <w:rPr>
          <w:rFonts w:ascii="Times New Roman" w:eastAsia="Times New Roman" w:hAnsi="Times New Roman" w:cs="Times New Roman"/>
          <w:szCs w:val="28"/>
        </w:rPr>
        <w:lastRenderedPageBreak/>
        <w:t>отчетных сведений и нецелевое использование иных межбюджетных трансфертов.</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4" w:name="p_288"/>
      <w:bookmarkEnd w:id="44"/>
      <w:r w:rsidRPr="00C25186">
        <w:rPr>
          <w:rFonts w:ascii="Times New Roman" w:eastAsia="Times New Roman" w:hAnsi="Times New Roman" w:cs="Times New Roman"/>
          <w:szCs w:val="28"/>
        </w:rPr>
        <w:t>19. Контроль за целевым использованием иных межбюджетных трансфертов осуществляет Министерство.</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5" w:name="p_18698"/>
      <w:bookmarkEnd w:id="45"/>
      <w:r w:rsidRPr="00C25186">
        <w:rPr>
          <w:rFonts w:ascii="Times New Roman" w:eastAsia="Times New Roman" w:hAnsi="Times New Roman" w:cs="Times New Roman"/>
          <w:szCs w:val="28"/>
        </w:rPr>
        <w:t xml:space="preserve">20. Нецелевое использование иных межбюджетных трансфертов влечет бесспорное взыскание суммы средств, полученных из бюджета Республики Татарстан, </w:t>
      </w:r>
      <w:r w:rsidRPr="00C25186">
        <w:rPr>
          <w:rFonts w:ascii="Times New Roman" w:eastAsia="Times New Roman" w:hAnsi="Times New Roman" w:cs="Times New Roman"/>
          <w:szCs w:val="28"/>
        </w:rPr>
        <w:br/>
        <w:t>в порядке, определенном законодательством.</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6" w:name="p_290"/>
      <w:bookmarkEnd w:id="46"/>
      <w:r w:rsidRPr="00C25186">
        <w:rPr>
          <w:rFonts w:ascii="Times New Roman" w:eastAsia="Times New Roman" w:hAnsi="Times New Roman" w:cs="Times New Roman"/>
          <w:szCs w:val="28"/>
        </w:rPr>
        <w:t>21. Не использованные по состоянию на 31 декабря текущего финансового года, иные межбюджетные трансферты подлежат возврату в доход бюджета Республики Татарстан в течении первых 15 рабочих дней года, следующего за годом предоставления гранта, за исключением случаев принятия Министерством решения о наличии потребности в указанных средствах.</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7" w:name="entry_1262"/>
      <w:bookmarkStart w:id="48" w:name="p_5298"/>
      <w:bookmarkEnd w:id="47"/>
      <w:bookmarkEnd w:id="48"/>
      <w:r w:rsidRPr="00C25186">
        <w:rPr>
          <w:rFonts w:ascii="Times New Roman" w:eastAsia="Times New Roman" w:hAnsi="Times New Roman" w:cs="Times New Roman"/>
          <w:szCs w:val="28"/>
        </w:rPr>
        <w:t>В случае потребности направления средств, не использованных в текущем финансовом году, на цели, указанные в пункте первом настоящего Порядка, орган местного самоуправления предоставляет в Министерство не позднее первых 15 рабочих дней года, следующего за годом предоставления гранта, информацию с обоснованием такой потребности.</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r w:rsidRPr="00C25186">
        <w:rPr>
          <w:rFonts w:ascii="Times New Roman" w:eastAsia="Times New Roman" w:hAnsi="Times New Roman" w:cs="Times New Roman"/>
          <w:szCs w:val="28"/>
        </w:rPr>
        <w:t>Министерство не позднее 10 календарных дней со дня получения от органа местного самоуправления информации, указанной в абзаце втором настоящего пункта, принимает решение о наличии потребности грантополучателя в указанных средствах или возврате в доход бюджета Республики Татарстан указанных средств при отсутствии потребности в них.</w:t>
      </w:r>
    </w:p>
    <w:p w:rsidR="008F4994" w:rsidRPr="00C25186" w:rsidRDefault="00C25186">
      <w:pPr>
        <w:pStyle w:val="Textbody"/>
        <w:tabs>
          <w:tab w:val="left" w:pos="993"/>
        </w:tabs>
        <w:suppressAutoHyphens w:val="0"/>
        <w:ind w:firstLine="709"/>
        <w:rPr>
          <w:rFonts w:ascii="Times New Roman" w:eastAsia="Times New Roman" w:hAnsi="Times New Roman" w:cs="Times New Roman"/>
          <w:szCs w:val="28"/>
        </w:rPr>
      </w:pPr>
      <w:bookmarkStart w:id="49" w:name="p_292"/>
      <w:bookmarkStart w:id="50" w:name="p_291"/>
      <w:bookmarkEnd w:id="49"/>
      <w:bookmarkEnd w:id="50"/>
      <w:r w:rsidRPr="00C25186">
        <w:rPr>
          <w:rFonts w:ascii="Times New Roman" w:eastAsia="Times New Roman" w:hAnsi="Times New Roman" w:cs="Times New Roman"/>
          <w:szCs w:val="28"/>
        </w:rPr>
        <w:t>22. В случае если неиспользованный остаток иных межбюджетных трансфертов не перечислен в доход бюджета Республики Татарстан, указанные средства подлежат взысканию в доход бюджета Республики Татарстан в порядке, определяемом Министерством финансов Республики Татарстан, с соблюдением общих требований, установленных Министерством финансов Российской Федерации.</w:t>
      </w:r>
    </w:p>
    <w:p w:rsidR="008F4994" w:rsidRPr="00C25186" w:rsidRDefault="008F4994">
      <w:pPr>
        <w:pStyle w:val="Textbody"/>
        <w:tabs>
          <w:tab w:val="left" w:pos="993"/>
        </w:tabs>
        <w:suppressAutoHyphens w:val="0"/>
        <w:ind w:firstLine="709"/>
        <w:rPr>
          <w:rFonts w:ascii="Times New Roman" w:eastAsia="Times New Roman" w:hAnsi="Times New Roman" w:cs="Times New Roman"/>
          <w:szCs w:val="28"/>
        </w:rPr>
      </w:pPr>
    </w:p>
    <w:p w:rsidR="008F4994" w:rsidRPr="00C25186" w:rsidRDefault="008F4994">
      <w:pPr>
        <w:pStyle w:val="Textbody"/>
        <w:tabs>
          <w:tab w:val="left" w:pos="993"/>
        </w:tabs>
        <w:suppressAutoHyphens w:val="0"/>
        <w:ind w:firstLine="709"/>
        <w:rPr>
          <w:rFonts w:ascii="Times New Roman" w:eastAsia="Times New Roman" w:hAnsi="Times New Roman" w:cs="Times New Roman"/>
          <w:szCs w:val="28"/>
        </w:rPr>
      </w:pPr>
    </w:p>
    <w:p w:rsidR="008F4994" w:rsidRPr="00C25186" w:rsidRDefault="00C25186">
      <w:pPr>
        <w:tabs>
          <w:tab w:val="left" w:pos="960"/>
        </w:tabs>
        <w:suppressAutoHyphens w:val="0"/>
        <w:jc w:val="center"/>
        <w:textAlignment w:val="auto"/>
        <w:rPr>
          <w:rFonts w:ascii="Times New Roman" w:eastAsia="Times New Roman" w:hAnsi="Times New Roman" w:cs="Times New Roman"/>
          <w:sz w:val="28"/>
          <w:szCs w:val="28"/>
        </w:rPr>
      </w:pPr>
      <w:r w:rsidRPr="00C25186">
        <w:rPr>
          <w:rFonts w:ascii="Times New Roman" w:eastAsia="Times New Roman" w:hAnsi="Times New Roman" w:cs="Times New Roman"/>
          <w:sz w:val="28"/>
          <w:szCs w:val="28"/>
        </w:rPr>
        <w:t>______________________</w:t>
      </w:r>
    </w:p>
    <w:sectPr w:rsidR="008F4994" w:rsidRPr="00C25186">
      <w:headerReference w:type="even" r:id="rId23"/>
      <w:headerReference w:type="default" r:id="rId24"/>
      <w:headerReference w:type="first" r:id="rId25"/>
      <w:pgSz w:w="11906" w:h="16838"/>
      <w:pgMar w:top="1134" w:right="567" w:bottom="1134" w:left="1134" w:header="720"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1DD" w:rsidRDefault="000D31DD">
      <w:r>
        <w:separator/>
      </w:r>
    </w:p>
  </w:endnote>
  <w:endnote w:type="continuationSeparator" w:id="0">
    <w:p w:rsidR="000D31DD" w:rsidRDefault="000D3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T Astra Serif">
    <w:altName w:val="Times New Roman"/>
    <w:charset w:val="01"/>
    <w:family w:val="roman"/>
    <w:pitch w:val="variable"/>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default"/>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OpenSymbol">
    <w:altName w:val="Arial Unicode MS"/>
    <w:charset w:val="01"/>
    <w:family w:val="roman"/>
    <w:pitch w:val="default"/>
  </w:font>
  <w:font w:name="Liberation Mono">
    <w:altName w:val="Courier New"/>
    <w:charset w:val="01"/>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0">
    <w:charset w:val="01"/>
    <w:family w:val="roman"/>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1DD" w:rsidRDefault="000D31DD">
      <w:r>
        <w:separator/>
      </w:r>
    </w:p>
  </w:footnote>
  <w:footnote w:type="continuationSeparator" w:id="0">
    <w:p w:rsidR="000D31DD" w:rsidRDefault="000D31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sidR="000C7A18">
      <w:rPr>
        <w:rFonts w:ascii="Times New Roman" w:hAnsi="Times New Roman" w:cs="Times New Roman"/>
        <w:noProof/>
        <w:sz w:val="28"/>
        <w:szCs w:val="28"/>
      </w:rPr>
      <w:t>3</w:t>
    </w:r>
    <w:r>
      <w:rPr>
        <w:rFonts w:ascii="Times New Roman" w:hAnsi="Times New Roman" w:cs="Times New Roman"/>
        <w:sz w:val="28"/>
        <w:szCs w:val="28"/>
      </w:rPr>
      <w:fldChar w:fldCharType="end"/>
    </w:r>
  </w:p>
  <w:p w:rsidR="00C25186" w:rsidRDefault="00C25186">
    <w:pPr>
      <w:pStyle w:val="aff0"/>
      <w:rPr>
        <w:sz w:val="17"/>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sidR="000C7A18">
      <w:rPr>
        <w:rFonts w:ascii="Times New Roman" w:hAnsi="Times New Roman" w:cs="Times New Roman"/>
        <w:noProof/>
        <w:sz w:val="28"/>
        <w:szCs w:val="28"/>
      </w:rPr>
      <w:t>4</w:t>
    </w:r>
    <w:r>
      <w:rPr>
        <w:rFonts w:ascii="Times New Roman" w:hAnsi="Times New Roman" w:cs="Times New Roman"/>
        <w:sz w:val="28"/>
        <w:szCs w:val="28"/>
      </w:rPr>
      <w:fldChar w:fldCharType="end"/>
    </w:r>
  </w:p>
  <w:p w:rsidR="00C25186" w:rsidRDefault="00C25186">
    <w:pPr>
      <w:pStyle w:val="aff0"/>
      <w:rPr>
        <w:sz w:val="17"/>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sidR="000C7A18">
      <w:rPr>
        <w:rFonts w:ascii="Times New Roman" w:hAnsi="Times New Roman" w:cs="Times New Roman"/>
        <w:noProof/>
        <w:sz w:val="28"/>
        <w:szCs w:val="28"/>
      </w:rPr>
      <w:t>2</w:t>
    </w:r>
    <w:r>
      <w:rPr>
        <w:rFonts w:ascii="Times New Roman" w:hAnsi="Times New Roman" w:cs="Times New Roman"/>
        <w:sz w:val="28"/>
        <w:szCs w:val="28"/>
      </w:rPr>
      <w:fldChar w:fldCharType="end"/>
    </w:r>
  </w:p>
  <w:p w:rsidR="00C25186" w:rsidRDefault="00C25186">
    <w:pPr>
      <w:pStyle w:val="aff0"/>
      <w:rPr>
        <w:sz w:val="17"/>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sidR="000C7A18">
      <w:rPr>
        <w:rFonts w:ascii="Times New Roman" w:hAnsi="Times New Roman" w:cs="Times New Roman"/>
        <w:noProof/>
        <w:sz w:val="28"/>
        <w:szCs w:val="28"/>
      </w:rPr>
      <w:t>18</w:t>
    </w:r>
    <w:r>
      <w:rPr>
        <w:rFonts w:ascii="Times New Roman" w:hAnsi="Times New Roman" w:cs="Times New Roman"/>
        <w:sz w:val="28"/>
        <w:szCs w:val="28"/>
      </w:rPr>
      <w:fldChar w:fldCharType="end"/>
    </w:r>
  </w:p>
  <w:p w:rsidR="00C25186" w:rsidRDefault="00C25186">
    <w:pPr>
      <w:pStyle w:val="aff0"/>
      <w:rPr>
        <w:sz w:val="17"/>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Pr>
        <w:rFonts w:ascii="Times New Roman" w:hAnsi="Times New Roman" w:cs="Times New Roman"/>
        <w:sz w:val="28"/>
        <w:szCs w:val="28"/>
      </w:rPr>
      <w:t>2</w:t>
    </w:r>
    <w:r>
      <w:rPr>
        <w:rFonts w:ascii="Times New Roman" w:hAnsi="Times New Roman" w:cs="Times New Roman"/>
        <w:sz w:val="28"/>
        <w:szCs w:val="28"/>
      </w:rPr>
      <w:fldChar w:fldCharType="end"/>
    </w:r>
  </w:p>
  <w:p w:rsidR="00C25186" w:rsidRDefault="00C25186">
    <w:pPr>
      <w:pStyle w:val="aff0"/>
      <w:rPr>
        <w:sz w:val="17"/>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Pr>
        <w:rFonts w:ascii="Times New Roman" w:hAnsi="Times New Roman" w:cs="Times New Roman"/>
        <w:sz w:val="28"/>
        <w:szCs w:val="28"/>
      </w:rPr>
      <w:t>3</w:t>
    </w:r>
    <w:r>
      <w:rPr>
        <w:rFonts w:ascii="Times New Roman" w:hAnsi="Times New Roman" w:cs="Times New Roman"/>
        <w:sz w:val="28"/>
        <w:szCs w:val="28"/>
      </w:rPr>
      <w:fldChar w:fldCharType="end"/>
    </w:r>
  </w:p>
  <w:p w:rsidR="00C25186" w:rsidRDefault="00C25186">
    <w:pPr>
      <w:pStyle w:val="aff0"/>
      <w:rPr>
        <w:sz w:val="17"/>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186" w:rsidRDefault="00C25186">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03E71"/>
    <w:multiLevelType w:val="multilevel"/>
    <w:tmpl w:val="89FC2E4C"/>
    <w:lvl w:ilvl="0">
      <w:numFmt w:val="bullet"/>
      <w:pStyle w:val="List1"/>
      <w:lvlText w:val="–"/>
      <w:lvlJc w:val="left"/>
      <w:pPr>
        <w:tabs>
          <w:tab w:val="num" w:pos="0"/>
        </w:tabs>
        <w:ind w:left="0" w:firstLine="709"/>
      </w:pPr>
      <w:rPr>
        <w:rFonts w:ascii="PT Astra Serif" w:hAnsi="PT Astra Serif" w:cs="PT Astra Serif" w:hint="default"/>
      </w:rPr>
    </w:lvl>
    <w:lvl w:ilvl="1">
      <w:numFmt w:val="bullet"/>
      <w:lvlText w:val="–"/>
      <w:lvlJc w:val="left"/>
      <w:pPr>
        <w:tabs>
          <w:tab w:val="num" w:pos="0"/>
        </w:tabs>
        <w:ind w:left="0" w:firstLine="709"/>
      </w:pPr>
      <w:rPr>
        <w:rFonts w:ascii="PT Astra Serif" w:hAnsi="PT Astra Serif" w:cs="PT Astra Serif" w:hint="default"/>
      </w:rPr>
    </w:lvl>
    <w:lvl w:ilvl="2">
      <w:numFmt w:val="bullet"/>
      <w:lvlText w:val="–"/>
      <w:lvlJc w:val="left"/>
      <w:pPr>
        <w:tabs>
          <w:tab w:val="num" w:pos="0"/>
        </w:tabs>
        <w:ind w:left="0" w:firstLine="709"/>
      </w:pPr>
      <w:rPr>
        <w:rFonts w:ascii="PT Astra Serif" w:hAnsi="PT Astra Serif" w:cs="PT Astra Serif" w:hint="default"/>
      </w:rPr>
    </w:lvl>
    <w:lvl w:ilvl="3">
      <w:numFmt w:val="bullet"/>
      <w:lvlText w:val="–"/>
      <w:lvlJc w:val="left"/>
      <w:pPr>
        <w:tabs>
          <w:tab w:val="num" w:pos="0"/>
        </w:tabs>
        <w:ind w:left="0" w:firstLine="709"/>
      </w:pPr>
      <w:rPr>
        <w:rFonts w:ascii="PT Astra Serif" w:hAnsi="PT Astra Serif" w:cs="PT Astra Serif" w:hint="default"/>
      </w:rPr>
    </w:lvl>
    <w:lvl w:ilvl="4">
      <w:numFmt w:val="bullet"/>
      <w:lvlText w:val="–"/>
      <w:lvlJc w:val="left"/>
      <w:pPr>
        <w:tabs>
          <w:tab w:val="num" w:pos="0"/>
        </w:tabs>
        <w:ind w:left="0" w:firstLine="709"/>
      </w:pPr>
      <w:rPr>
        <w:rFonts w:ascii="PT Astra Serif" w:hAnsi="PT Astra Serif" w:cs="PT Astra Serif" w:hint="default"/>
      </w:rPr>
    </w:lvl>
    <w:lvl w:ilvl="5">
      <w:numFmt w:val="bullet"/>
      <w:lvlText w:val="–"/>
      <w:lvlJc w:val="left"/>
      <w:pPr>
        <w:tabs>
          <w:tab w:val="num" w:pos="0"/>
        </w:tabs>
        <w:ind w:left="0" w:firstLine="709"/>
      </w:pPr>
      <w:rPr>
        <w:rFonts w:ascii="PT Astra Serif" w:hAnsi="PT Astra Serif" w:cs="PT Astra Serif" w:hint="default"/>
      </w:rPr>
    </w:lvl>
    <w:lvl w:ilvl="6">
      <w:numFmt w:val="bullet"/>
      <w:lvlText w:val="–"/>
      <w:lvlJc w:val="left"/>
      <w:pPr>
        <w:tabs>
          <w:tab w:val="num" w:pos="0"/>
        </w:tabs>
        <w:ind w:left="0" w:firstLine="709"/>
      </w:pPr>
      <w:rPr>
        <w:rFonts w:ascii="PT Astra Serif" w:hAnsi="PT Astra Serif" w:cs="PT Astra Serif" w:hint="default"/>
      </w:rPr>
    </w:lvl>
    <w:lvl w:ilvl="7">
      <w:numFmt w:val="bullet"/>
      <w:lvlText w:val="–"/>
      <w:lvlJc w:val="left"/>
      <w:pPr>
        <w:tabs>
          <w:tab w:val="num" w:pos="0"/>
        </w:tabs>
        <w:ind w:left="0" w:firstLine="709"/>
      </w:pPr>
      <w:rPr>
        <w:rFonts w:ascii="PT Astra Serif" w:hAnsi="PT Astra Serif" w:cs="PT Astra Serif" w:hint="default"/>
      </w:rPr>
    </w:lvl>
    <w:lvl w:ilvl="8">
      <w:numFmt w:val="bullet"/>
      <w:lvlText w:val="–"/>
      <w:lvlJc w:val="left"/>
      <w:pPr>
        <w:tabs>
          <w:tab w:val="num" w:pos="0"/>
        </w:tabs>
        <w:ind w:left="0" w:firstLine="709"/>
      </w:pPr>
      <w:rPr>
        <w:rFonts w:ascii="PT Astra Serif" w:hAnsi="PT Astra Serif" w:cs="PT Astra Serif" w:hint="default"/>
      </w:rPr>
    </w:lvl>
  </w:abstractNum>
  <w:abstractNum w:abstractNumId="1" w15:restartNumberingAfterBreak="0">
    <w:nsid w:val="3BBA0124"/>
    <w:multiLevelType w:val="multilevel"/>
    <w:tmpl w:val="DB828EBA"/>
    <w:lvl w:ilvl="0">
      <w:start w:val="1"/>
      <w:numFmt w:val="decimal"/>
      <w:pStyle w:val="Numbering1"/>
      <w:suff w:val="space"/>
      <w:lvlText w:val="%1."/>
      <w:lvlJc w:val="left"/>
      <w:pPr>
        <w:tabs>
          <w:tab w:val="num" w:pos="0"/>
        </w:tabs>
        <w:ind w:left="0" w:firstLine="709"/>
      </w:pPr>
    </w:lvl>
    <w:lvl w:ilvl="1">
      <w:start w:val="1"/>
      <w:numFmt w:val="decimal"/>
      <w:suff w:val="space"/>
      <w:lvlText w:val="%1.%2."/>
      <w:lvlJc w:val="left"/>
      <w:pPr>
        <w:tabs>
          <w:tab w:val="num" w:pos="0"/>
        </w:tabs>
        <w:ind w:left="0" w:firstLine="709"/>
      </w:pPr>
    </w:lvl>
    <w:lvl w:ilvl="2">
      <w:start w:val="1"/>
      <w:numFmt w:val="decimal"/>
      <w:suff w:val="space"/>
      <w:lvlText w:val="%1.%2.%3."/>
      <w:lvlJc w:val="left"/>
      <w:pPr>
        <w:tabs>
          <w:tab w:val="num" w:pos="0"/>
        </w:tabs>
        <w:ind w:left="0" w:firstLine="709"/>
      </w:pPr>
    </w:lvl>
    <w:lvl w:ilvl="3">
      <w:start w:val="1"/>
      <w:numFmt w:val="decimal"/>
      <w:suff w:val="space"/>
      <w:lvlText w:val="%1.%2.%3.%4."/>
      <w:lvlJc w:val="left"/>
      <w:pPr>
        <w:tabs>
          <w:tab w:val="num" w:pos="0"/>
        </w:tabs>
        <w:ind w:left="0" w:firstLine="709"/>
      </w:pPr>
    </w:lvl>
    <w:lvl w:ilvl="4">
      <w:start w:val="1"/>
      <w:numFmt w:val="decimal"/>
      <w:suff w:val="space"/>
      <w:lvlText w:val="%1.%2.%3.%4.%5."/>
      <w:lvlJc w:val="left"/>
      <w:pPr>
        <w:tabs>
          <w:tab w:val="num" w:pos="0"/>
        </w:tabs>
        <w:ind w:left="0" w:firstLine="709"/>
      </w:pPr>
    </w:lvl>
    <w:lvl w:ilvl="5">
      <w:start w:val="1"/>
      <w:numFmt w:val="decimal"/>
      <w:suff w:val="space"/>
      <w:lvlText w:val="%1.%2.%3.%4.%5.%6."/>
      <w:lvlJc w:val="left"/>
      <w:pPr>
        <w:tabs>
          <w:tab w:val="num" w:pos="0"/>
        </w:tabs>
        <w:ind w:left="0" w:firstLine="709"/>
      </w:pPr>
    </w:lvl>
    <w:lvl w:ilvl="6">
      <w:start w:val="1"/>
      <w:numFmt w:val="decimal"/>
      <w:suff w:val="space"/>
      <w:lvlText w:val="%1.%2.%3.%4.%5.%6.%7."/>
      <w:lvlJc w:val="left"/>
      <w:pPr>
        <w:tabs>
          <w:tab w:val="num" w:pos="0"/>
        </w:tabs>
        <w:ind w:left="0" w:firstLine="709"/>
      </w:pPr>
    </w:lvl>
    <w:lvl w:ilvl="7">
      <w:start w:val="1"/>
      <w:numFmt w:val="decimal"/>
      <w:suff w:val="space"/>
      <w:lvlText w:val="%1.%2.%3.%4.%5.%6.%7.%8."/>
      <w:lvlJc w:val="left"/>
      <w:pPr>
        <w:tabs>
          <w:tab w:val="num" w:pos="0"/>
        </w:tabs>
        <w:ind w:left="0" w:firstLine="709"/>
      </w:pPr>
    </w:lvl>
    <w:lvl w:ilvl="8">
      <w:start w:val="1"/>
      <w:numFmt w:val="decimal"/>
      <w:suff w:val="space"/>
      <w:lvlText w:val="%1.%2.%3.%4.%5.%6.%7.%8.%9."/>
      <w:lvlJc w:val="left"/>
      <w:pPr>
        <w:tabs>
          <w:tab w:val="num" w:pos="0"/>
        </w:tabs>
        <w:ind w:left="0" w:firstLine="709"/>
      </w:pPr>
    </w:lvl>
  </w:abstractNum>
  <w:abstractNum w:abstractNumId="2" w15:restartNumberingAfterBreak="0">
    <w:nsid w:val="4967408B"/>
    <w:multiLevelType w:val="multilevel"/>
    <w:tmpl w:val="B030B63C"/>
    <w:lvl w:ilvl="0">
      <w:start w:val="1"/>
      <w:numFmt w:val="bullet"/>
      <w:pStyle w:val="a"/>
      <w:lvlText w:val=""/>
      <w:lvlJc w:val="left"/>
      <w:pPr>
        <w:tabs>
          <w:tab w:val="num" w:pos="1429"/>
        </w:tabs>
        <w:ind w:left="142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 w15:restartNumberingAfterBreak="0">
    <w:nsid w:val="4B844DDC"/>
    <w:multiLevelType w:val="multilevel"/>
    <w:tmpl w:val="7C3805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8790F07"/>
    <w:multiLevelType w:val="multilevel"/>
    <w:tmpl w:val="6C42B920"/>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994"/>
    <w:rsid w:val="0008668A"/>
    <w:rsid w:val="000C7A18"/>
    <w:rsid w:val="000D31DD"/>
    <w:rsid w:val="000F4676"/>
    <w:rsid w:val="005102C9"/>
    <w:rsid w:val="00631159"/>
    <w:rsid w:val="008F4994"/>
    <w:rsid w:val="00C251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7ACC"/>
  <w15:docId w15:val="{3BF8CD3D-B8C6-4468-9C5B-7C1BAB57B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2B93"/>
    <w:pPr>
      <w:widowControl w:val="0"/>
      <w:textAlignment w:val="baseline"/>
    </w:pPr>
    <w:rPr>
      <w:rFonts w:ascii="Liberation Serif" w:eastAsia="Source Han Sans CN Regular" w:hAnsi="Liberation Serif" w:cs="Lohit Devanagari"/>
      <w:kern w:val="2"/>
      <w:sz w:val="24"/>
      <w:szCs w:val="24"/>
      <w:lang w:eastAsia="zh-CN"/>
    </w:rPr>
  </w:style>
  <w:style w:type="paragraph" w:styleId="1">
    <w:name w:val="heading 1"/>
    <w:basedOn w:val="10"/>
    <w:next w:val="Firstlineindent"/>
    <w:qFormat/>
    <w:rsid w:val="00DA2B93"/>
    <w:pPr>
      <w:numPr>
        <w:numId w:val="1"/>
      </w:numPr>
      <w:outlineLvl w:val="0"/>
    </w:pPr>
  </w:style>
  <w:style w:type="paragraph" w:styleId="2">
    <w:name w:val="heading 2"/>
    <w:basedOn w:val="10"/>
    <w:next w:val="Textbody"/>
    <w:qFormat/>
    <w:rsid w:val="00DA2B93"/>
    <w:pPr>
      <w:numPr>
        <w:ilvl w:val="1"/>
        <w:numId w:val="1"/>
      </w:numPr>
      <w:outlineLvl w:val="1"/>
    </w:pPr>
  </w:style>
  <w:style w:type="paragraph" w:styleId="3">
    <w:name w:val="heading 3"/>
    <w:basedOn w:val="10"/>
    <w:next w:val="Textbody"/>
    <w:qFormat/>
    <w:rsid w:val="00DA2B93"/>
    <w:pPr>
      <w:numPr>
        <w:ilvl w:val="2"/>
        <w:numId w:val="1"/>
      </w:numPr>
      <w:outlineLvl w:val="2"/>
    </w:pPr>
  </w:style>
  <w:style w:type="paragraph" w:styleId="4">
    <w:name w:val="heading 4"/>
    <w:basedOn w:val="10"/>
    <w:next w:val="Textbody"/>
    <w:qFormat/>
    <w:rsid w:val="00DA2B93"/>
    <w:pPr>
      <w:numPr>
        <w:ilvl w:val="3"/>
        <w:numId w:val="1"/>
      </w:numPr>
      <w:outlineLvl w:val="3"/>
    </w:pPr>
  </w:style>
  <w:style w:type="paragraph" w:styleId="5">
    <w:name w:val="heading 5"/>
    <w:basedOn w:val="10"/>
    <w:next w:val="Textbody"/>
    <w:qFormat/>
    <w:rsid w:val="00DA2B93"/>
    <w:pPr>
      <w:numPr>
        <w:ilvl w:val="4"/>
        <w:numId w:val="1"/>
      </w:numPr>
      <w:outlineLvl w:val="4"/>
    </w:pPr>
  </w:style>
  <w:style w:type="paragraph" w:styleId="6">
    <w:name w:val="heading 6"/>
    <w:basedOn w:val="10"/>
    <w:next w:val="Textbody"/>
    <w:qFormat/>
    <w:rsid w:val="00DA2B93"/>
    <w:pPr>
      <w:numPr>
        <w:ilvl w:val="5"/>
        <w:numId w:val="1"/>
      </w:numPr>
      <w:outlineLvl w:val="5"/>
    </w:pPr>
  </w:style>
  <w:style w:type="paragraph" w:styleId="7">
    <w:name w:val="heading 7"/>
    <w:basedOn w:val="10"/>
    <w:next w:val="Textbody"/>
    <w:qFormat/>
    <w:rsid w:val="00DA2B93"/>
    <w:pPr>
      <w:numPr>
        <w:ilvl w:val="6"/>
        <w:numId w:val="1"/>
      </w:numPr>
      <w:outlineLvl w:val="6"/>
    </w:pPr>
  </w:style>
  <w:style w:type="paragraph" w:styleId="8">
    <w:name w:val="heading 8"/>
    <w:basedOn w:val="10"/>
    <w:next w:val="Textbody"/>
    <w:qFormat/>
    <w:rsid w:val="00DA2B93"/>
    <w:pPr>
      <w:numPr>
        <w:ilvl w:val="7"/>
        <w:numId w:val="1"/>
      </w:numPr>
      <w:outlineLvl w:val="7"/>
    </w:pPr>
  </w:style>
  <w:style w:type="paragraph" w:styleId="9">
    <w:name w:val="heading 9"/>
    <w:basedOn w:val="10"/>
    <w:next w:val="Textbody"/>
    <w:qFormat/>
    <w:rsid w:val="00DA2B93"/>
    <w:pPr>
      <w:numPr>
        <w:ilvl w:val="8"/>
        <w:numId w:val="1"/>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3z0">
    <w:name w:val="WW8Num3z0"/>
    <w:qFormat/>
    <w:rsid w:val="00DA2B93"/>
    <w:rPr>
      <w:rFonts w:ascii="PT Astra Serif" w:hAnsi="PT Astra Serif" w:cs="OpenSymbol"/>
    </w:rPr>
  </w:style>
  <w:style w:type="character" w:customStyle="1" w:styleId="WW8Num6z0">
    <w:name w:val="WW8Num6z0"/>
    <w:qFormat/>
    <w:rsid w:val="00DA2B93"/>
    <w:rPr>
      <w:rFonts w:ascii="Symbol" w:hAnsi="Symbol" w:cs="Symbol"/>
    </w:rPr>
  </w:style>
  <w:style w:type="character" w:customStyle="1" w:styleId="WW8Num6z1">
    <w:name w:val="WW8Num6z1"/>
    <w:qFormat/>
    <w:rsid w:val="00DA2B93"/>
    <w:rPr>
      <w:rFonts w:ascii="Courier New" w:hAnsi="Courier New" w:cs="Courier New"/>
    </w:rPr>
  </w:style>
  <w:style w:type="character" w:customStyle="1" w:styleId="WW8Num6z2">
    <w:name w:val="WW8Num6z2"/>
    <w:qFormat/>
    <w:rsid w:val="00DA2B93"/>
    <w:rPr>
      <w:rFonts w:ascii="Wingdings" w:hAnsi="Wingdings" w:cs="Wingdings"/>
    </w:rPr>
  </w:style>
  <w:style w:type="character" w:customStyle="1" w:styleId="60">
    <w:name w:val="Основной шрифт абзаца6"/>
    <w:qFormat/>
    <w:rsid w:val="00DA2B93"/>
  </w:style>
  <w:style w:type="character" w:customStyle="1" w:styleId="50">
    <w:name w:val="Основной шрифт абзаца5"/>
    <w:qFormat/>
    <w:rsid w:val="00DA2B93"/>
  </w:style>
  <w:style w:type="character" w:customStyle="1" w:styleId="40">
    <w:name w:val="Основной шрифт абзаца4"/>
    <w:qFormat/>
    <w:rsid w:val="00DA2B93"/>
  </w:style>
  <w:style w:type="character" w:customStyle="1" w:styleId="WW8Num5z0">
    <w:name w:val="WW8Num5z0"/>
    <w:qFormat/>
    <w:rsid w:val="00DA2B93"/>
    <w:rPr>
      <w:rFonts w:ascii="PT Astra Serif" w:hAnsi="PT Astra Serif" w:cs="OpenSymbol"/>
    </w:rPr>
  </w:style>
  <w:style w:type="character" w:customStyle="1" w:styleId="WW8Num8z0">
    <w:name w:val="WW8Num8z0"/>
    <w:qFormat/>
    <w:rsid w:val="00DA2B93"/>
    <w:rPr>
      <w:rFonts w:ascii="Symbol" w:hAnsi="Symbol" w:cs="Symbol"/>
      <w:sz w:val="20"/>
    </w:rPr>
  </w:style>
  <w:style w:type="character" w:customStyle="1" w:styleId="WW8Num8z1">
    <w:name w:val="WW8Num8z1"/>
    <w:qFormat/>
    <w:rsid w:val="00DA2B93"/>
    <w:rPr>
      <w:rFonts w:ascii="Courier New" w:hAnsi="Courier New" w:cs="Courier New"/>
      <w:sz w:val="20"/>
    </w:rPr>
  </w:style>
  <w:style w:type="character" w:customStyle="1" w:styleId="WW8Num8z2">
    <w:name w:val="WW8Num8z2"/>
    <w:qFormat/>
    <w:rsid w:val="00DA2B93"/>
    <w:rPr>
      <w:rFonts w:ascii="Wingdings" w:hAnsi="Wingdings" w:cs="Wingdings"/>
      <w:sz w:val="20"/>
    </w:rPr>
  </w:style>
  <w:style w:type="character" w:customStyle="1" w:styleId="WW8Num10z0">
    <w:name w:val="WW8Num10z0"/>
    <w:qFormat/>
    <w:rsid w:val="00DA2B93"/>
  </w:style>
  <w:style w:type="character" w:customStyle="1" w:styleId="WW8Num11z0">
    <w:name w:val="WW8Num11z0"/>
    <w:qFormat/>
    <w:rsid w:val="00DA2B93"/>
    <w:rPr>
      <w:rFonts w:ascii="Symbol" w:hAnsi="Symbol" w:cs="Symbol"/>
    </w:rPr>
  </w:style>
  <w:style w:type="character" w:customStyle="1" w:styleId="WW8Num11z1">
    <w:name w:val="WW8Num11z1"/>
    <w:qFormat/>
    <w:rsid w:val="00DA2B93"/>
    <w:rPr>
      <w:rFonts w:ascii="Courier New" w:hAnsi="Courier New" w:cs="Courier New"/>
    </w:rPr>
  </w:style>
  <w:style w:type="character" w:customStyle="1" w:styleId="WW8Num11z2">
    <w:name w:val="WW8Num11z2"/>
    <w:qFormat/>
    <w:rsid w:val="00DA2B93"/>
    <w:rPr>
      <w:rFonts w:ascii="Wingdings" w:hAnsi="Wingdings" w:cs="Wingdings"/>
    </w:rPr>
  </w:style>
  <w:style w:type="character" w:customStyle="1" w:styleId="30">
    <w:name w:val="Основной шрифт абзаца3"/>
    <w:qFormat/>
    <w:rsid w:val="00DA2B93"/>
  </w:style>
  <w:style w:type="character" w:customStyle="1" w:styleId="20">
    <w:name w:val="Основной шрифт абзаца2"/>
    <w:qFormat/>
    <w:rsid w:val="00DA2B93"/>
  </w:style>
  <w:style w:type="character" w:customStyle="1" w:styleId="WW8Num1z0">
    <w:name w:val="WW8Num1z0"/>
    <w:qFormat/>
    <w:rsid w:val="00DA2B93"/>
    <w:rPr>
      <w:rFonts w:ascii="OpenSymbol" w:hAnsi="OpenSymbol" w:cs="OpenSymbol"/>
    </w:rPr>
  </w:style>
  <w:style w:type="character" w:customStyle="1" w:styleId="WW8Num4z0">
    <w:name w:val="WW8Num4z0"/>
    <w:qFormat/>
    <w:rsid w:val="00DA2B93"/>
    <w:rPr>
      <w:rFonts w:ascii="OpenSymbol" w:hAnsi="OpenSymbol" w:cs="OpenSymbol"/>
    </w:rPr>
  </w:style>
  <w:style w:type="character" w:customStyle="1" w:styleId="WW8Num11z3">
    <w:name w:val="WW8Num11z3"/>
    <w:qFormat/>
    <w:rsid w:val="00DA2B93"/>
    <w:rPr>
      <w:rFonts w:ascii="OpenSymbol" w:hAnsi="OpenSymbol" w:cs="OpenSymbol"/>
    </w:rPr>
  </w:style>
  <w:style w:type="character" w:customStyle="1" w:styleId="WW8Num15z0">
    <w:name w:val="WW8Num15z0"/>
    <w:qFormat/>
    <w:rsid w:val="00DA2B93"/>
    <w:rPr>
      <w:rFonts w:ascii="PT Astra Serif" w:eastAsia="OpenSymbol" w:hAnsi="PT Astra Serif" w:cs="OpenSymbol"/>
    </w:rPr>
  </w:style>
  <w:style w:type="character" w:customStyle="1" w:styleId="11">
    <w:name w:val="Основной шрифт абзаца1"/>
    <w:qFormat/>
    <w:rsid w:val="00DA2B93"/>
  </w:style>
  <w:style w:type="character" w:customStyle="1" w:styleId="user">
    <w:name w:val="Символ нумерации (user)"/>
    <w:qFormat/>
    <w:rsid w:val="00DA2B93"/>
  </w:style>
  <w:style w:type="character" w:customStyle="1" w:styleId="user0">
    <w:name w:val="Маркеры (user)"/>
    <w:qFormat/>
    <w:rsid w:val="00DA2B93"/>
    <w:rPr>
      <w:rFonts w:ascii="OpenSymbol" w:eastAsia="OpenSymbol" w:hAnsi="OpenSymbol" w:cs="OpenSymbol"/>
    </w:rPr>
  </w:style>
  <w:style w:type="character" w:customStyle="1" w:styleId="FootnoteSymbol">
    <w:name w:val="Footnote Symbol"/>
    <w:qFormat/>
    <w:rsid w:val="00DA2B93"/>
  </w:style>
  <w:style w:type="character" w:customStyle="1" w:styleId="12">
    <w:name w:val="Знак сноски1"/>
    <w:qFormat/>
    <w:rsid w:val="00DA2B93"/>
    <w:rPr>
      <w:vertAlign w:val="superscript"/>
    </w:rPr>
  </w:style>
  <w:style w:type="character" w:styleId="a4">
    <w:name w:val="page number"/>
    <w:rsid w:val="00DA2B93"/>
  </w:style>
  <w:style w:type="character" w:customStyle="1" w:styleId="user1">
    <w:name w:val="Символы названия (user)"/>
    <w:qFormat/>
    <w:rsid w:val="00DA2B93"/>
  </w:style>
  <w:style w:type="character" w:customStyle="1" w:styleId="user2">
    <w:name w:val="Буквица (user)"/>
    <w:qFormat/>
    <w:rsid w:val="00DA2B93"/>
  </w:style>
  <w:style w:type="character" w:customStyle="1" w:styleId="Internetlink">
    <w:name w:val="Internet link"/>
    <w:qFormat/>
    <w:rsid w:val="00DA2B93"/>
    <w:rPr>
      <w:color w:val="000080"/>
      <w:u w:val="single"/>
    </w:rPr>
  </w:style>
  <w:style w:type="character" w:customStyle="1" w:styleId="VisitedInternetLink">
    <w:name w:val="Visited Internet Link"/>
    <w:qFormat/>
    <w:rsid w:val="00DA2B93"/>
    <w:rPr>
      <w:color w:val="800000"/>
      <w:u w:val="single"/>
    </w:rPr>
  </w:style>
  <w:style w:type="character" w:customStyle="1" w:styleId="user3">
    <w:name w:val="Заполнитель (user)"/>
    <w:qFormat/>
    <w:rsid w:val="00DA2B93"/>
    <w:rPr>
      <w:smallCaps/>
      <w:color w:val="008080"/>
      <w:u w:val="dotted"/>
    </w:rPr>
  </w:style>
  <w:style w:type="character" w:customStyle="1" w:styleId="user4">
    <w:name w:val="Ссылка указателя (user)"/>
    <w:qFormat/>
    <w:rsid w:val="00DA2B93"/>
  </w:style>
  <w:style w:type="character" w:customStyle="1" w:styleId="EndnoteSymbol">
    <w:name w:val="Endnote Symbol"/>
    <w:qFormat/>
    <w:rsid w:val="00DA2B93"/>
  </w:style>
  <w:style w:type="character" w:customStyle="1" w:styleId="Linenumbering">
    <w:name w:val="Line numbering"/>
    <w:qFormat/>
    <w:rsid w:val="00DA2B93"/>
  </w:style>
  <w:style w:type="character" w:customStyle="1" w:styleId="user5">
    <w:name w:val="Основной элемент указателя (user)"/>
    <w:qFormat/>
    <w:rsid w:val="00DA2B93"/>
    <w:rPr>
      <w:b/>
      <w:bCs/>
    </w:rPr>
  </w:style>
  <w:style w:type="character" w:customStyle="1" w:styleId="13">
    <w:name w:val="Знак концевой сноски1"/>
    <w:qFormat/>
    <w:rsid w:val="00DA2B93"/>
    <w:rPr>
      <w:vertAlign w:val="superscript"/>
    </w:rPr>
  </w:style>
  <w:style w:type="character" w:customStyle="1" w:styleId="user6">
    <w:name w:val="Фуригана (user)"/>
    <w:qFormat/>
    <w:rsid w:val="00DA2B93"/>
    <w:rPr>
      <w:sz w:val="12"/>
      <w:szCs w:val="12"/>
      <w:u w:val="none"/>
      <w:em w:val="none"/>
    </w:rPr>
  </w:style>
  <w:style w:type="character" w:customStyle="1" w:styleId="user7">
    <w:name w:val="Вертикальное направление символов (user)"/>
    <w:qFormat/>
    <w:rsid w:val="00DA2B93"/>
  </w:style>
  <w:style w:type="character" w:styleId="a5">
    <w:name w:val="Emphasis"/>
    <w:qFormat/>
    <w:rsid w:val="00DA2B93"/>
    <w:rPr>
      <w:i/>
      <w:iCs/>
    </w:rPr>
  </w:style>
  <w:style w:type="character" w:customStyle="1" w:styleId="14">
    <w:name w:val="Цитата1"/>
    <w:qFormat/>
    <w:rsid w:val="00DA2B93"/>
    <w:rPr>
      <w:i/>
      <w:iCs/>
    </w:rPr>
  </w:style>
  <w:style w:type="character" w:customStyle="1" w:styleId="StrongEmphasis">
    <w:name w:val="Strong Emphasis"/>
    <w:qFormat/>
    <w:rsid w:val="00DA2B93"/>
    <w:rPr>
      <w:b/>
      <w:bCs/>
    </w:rPr>
  </w:style>
  <w:style w:type="character" w:customStyle="1" w:styleId="user8">
    <w:name w:val="Исходный текст (user)"/>
    <w:qFormat/>
    <w:rsid w:val="00DA2B93"/>
    <w:rPr>
      <w:rFonts w:ascii="Liberation Mono" w:eastAsia="Liberation Mono" w:hAnsi="Liberation Mono" w:cs="Liberation Mono"/>
      <w:sz w:val="21"/>
    </w:rPr>
  </w:style>
  <w:style w:type="character" w:customStyle="1" w:styleId="user9">
    <w:name w:val="Пример (user)"/>
    <w:qFormat/>
    <w:rsid w:val="00DA2B93"/>
    <w:rPr>
      <w:rFonts w:ascii="Liberation Mono" w:eastAsia="Liberation Mono" w:hAnsi="Liberation Mono" w:cs="Liberation Mono"/>
      <w:sz w:val="21"/>
    </w:rPr>
  </w:style>
  <w:style w:type="character" w:customStyle="1" w:styleId="usera">
    <w:name w:val="Ввод пользователя (user)"/>
    <w:qFormat/>
    <w:rsid w:val="00DA2B93"/>
    <w:rPr>
      <w:rFonts w:ascii="Liberation Mono" w:eastAsia="Liberation Mono" w:hAnsi="Liberation Mono" w:cs="Liberation Mono"/>
      <w:sz w:val="21"/>
    </w:rPr>
  </w:style>
  <w:style w:type="character" w:customStyle="1" w:styleId="userb">
    <w:name w:val="Переменная (user)"/>
    <w:qFormat/>
    <w:rsid w:val="00DA2B93"/>
    <w:rPr>
      <w:i/>
      <w:iCs/>
    </w:rPr>
  </w:style>
  <w:style w:type="character" w:customStyle="1" w:styleId="userc">
    <w:name w:val="Определение (user)"/>
    <w:qFormat/>
    <w:rsid w:val="00DA2B93"/>
  </w:style>
  <w:style w:type="character" w:customStyle="1" w:styleId="userd">
    <w:name w:val="Непропорциональный текст (user)"/>
    <w:qFormat/>
    <w:rsid w:val="00DA2B93"/>
    <w:rPr>
      <w:rFonts w:ascii="Liberation Mono" w:eastAsia="Liberation Mono" w:hAnsi="Liberation Mono" w:cs="Liberation Mono"/>
    </w:rPr>
  </w:style>
  <w:style w:type="character" w:styleId="a6">
    <w:name w:val="Strong"/>
    <w:uiPriority w:val="22"/>
    <w:qFormat/>
    <w:rsid w:val="00DA2B93"/>
    <w:rPr>
      <w:b/>
      <w:bCs/>
    </w:rPr>
  </w:style>
  <w:style w:type="character" w:customStyle="1" w:styleId="a7">
    <w:name w:val="Цветовое выделение для Текст"/>
    <w:qFormat/>
    <w:rsid w:val="00DA2B93"/>
    <w:rPr>
      <w:rFonts w:ascii="Arial" w:eastAsia="Arial" w:hAnsi="Arial" w:cs="Arial"/>
      <w:sz w:val="26"/>
      <w:szCs w:val="26"/>
      <w:lang w:val="ru-RU" w:bidi="ru-RU"/>
    </w:rPr>
  </w:style>
  <w:style w:type="character" w:customStyle="1" w:styleId="15">
    <w:name w:val="Гиперссылка1"/>
    <w:qFormat/>
    <w:rsid w:val="00DA2B93"/>
    <w:rPr>
      <w:color w:val="0563C1"/>
      <w:u w:val="single"/>
    </w:rPr>
  </w:style>
  <w:style w:type="character" w:customStyle="1" w:styleId="16">
    <w:name w:val="Знак примечания1"/>
    <w:qFormat/>
    <w:rsid w:val="00DA2B93"/>
    <w:rPr>
      <w:sz w:val="16"/>
      <w:szCs w:val="16"/>
    </w:rPr>
  </w:style>
  <w:style w:type="character" w:customStyle="1" w:styleId="Standard">
    <w:name w:val="Standard Знак"/>
    <w:qFormat/>
    <w:rsid w:val="00DA2B93"/>
    <w:rPr>
      <w:rFonts w:ascii="PT Astra Serif" w:eastAsia="PT Astra Serif" w:hAnsi="PT Astra Serif" w:cs="PT Astra Serif"/>
      <w:sz w:val="28"/>
    </w:rPr>
  </w:style>
  <w:style w:type="character" w:customStyle="1" w:styleId="a8">
    <w:name w:val="Текст примечания Знак"/>
    <w:qFormat/>
    <w:rsid w:val="00DA2B93"/>
    <w:rPr>
      <w:rFonts w:ascii="PT Astra Serif" w:eastAsia="PT Astra Serif" w:hAnsi="PT Astra Serif" w:cs="PT Astra Serif"/>
      <w:sz w:val="20"/>
      <w:szCs w:val="20"/>
    </w:rPr>
  </w:style>
  <w:style w:type="character" w:customStyle="1" w:styleId="a9">
    <w:name w:val="Тема примечания Знак"/>
    <w:qFormat/>
    <w:rsid w:val="00DA2B93"/>
    <w:rPr>
      <w:rFonts w:ascii="PT Astra Serif" w:eastAsia="PT Astra Serif" w:hAnsi="PT Astra Serif" w:cs="PT Astra Serif"/>
      <w:b/>
      <w:bCs/>
      <w:sz w:val="20"/>
      <w:szCs w:val="20"/>
    </w:rPr>
  </w:style>
  <w:style w:type="character" w:customStyle="1" w:styleId="aa">
    <w:name w:val="Текст выноски Знак"/>
    <w:qFormat/>
    <w:rsid w:val="00DA2B93"/>
    <w:rPr>
      <w:rFonts w:ascii="Segoe UI" w:eastAsia="Segoe UI" w:hAnsi="Segoe UI" w:cs="Segoe UI"/>
      <w:sz w:val="18"/>
      <w:szCs w:val="18"/>
    </w:rPr>
  </w:style>
  <w:style w:type="character" w:customStyle="1" w:styleId="ab">
    <w:name w:val="Гипертекстовая ссылка"/>
    <w:qFormat/>
    <w:rsid w:val="00DA2B93"/>
    <w:rPr>
      <w:rFonts w:ascii="Arial" w:eastAsia="Arial" w:hAnsi="Arial" w:cs="Arial"/>
      <w:b w:val="0"/>
      <w:bCs w:val="0"/>
      <w:color w:val="106BBE"/>
      <w:sz w:val="24"/>
      <w:szCs w:val="24"/>
      <w:lang w:val="ru-RU" w:bidi="ru-RU"/>
    </w:rPr>
  </w:style>
  <w:style w:type="character" w:customStyle="1" w:styleId="21">
    <w:name w:val="Знак примечания2"/>
    <w:qFormat/>
    <w:rsid w:val="00DA2B93"/>
    <w:rPr>
      <w:sz w:val="16"/>
      <w:szCs w:val="16"/>
    </w:rPr>
  </w:style>
  <w:style w:type="character" w:styleId="ac">
    <w:name w:val="Hyperlink"/>
    <w:rsid w:val="00DA2B93"/>
    <w:rPr>
      <w:color w:val="0000FF"/>
      <w:u w:val="single"/>
    </w:rPr>
  </w:style>
  <w:style w:type="character" w:customStyle="1" w:styleId="ad">
    <w:name w:val="Текст Знак"/>
    <w:qFormat/>
    <w:rsid w:val="00DA2B93"/>
    <w:rPr>
      <w:rFonts w:ascii="Courier New" w:hAnsi="Courier New" w:cs="Courier New"/>
      <w:lang w:val="en-US" w:eastAsia="zh-CN"/>
    </w:rPr>
  </w:style>
  <w:style w:type="character" w:customStyle="1" w:styleId="17">
    <w:name w:val="Текст примечания Знак1"/>
    <w:qFormat/>
    <w:rsid w:val="00DA2B93"/>
    <w:rPr>
      <w:rFonts w:ascii="Liberation Serif" w:eastAsia="Source Han Sans CN Regular" w:hAnsi="Liberation Serif" w:cs="Lohit Devanagari"/>
      <w:kern w:val="2"/>
      <w:lang w:eastAsia="zh-CN"/>
    </w:rPr>
  </w:style>
  <w:style w:type="character" w:customStyle="1" w:styleId="ae">
    <w:name w:val="Схема документа Знак"/>
    <w:qFormat/>
    <w:rsid w:val="00DA2B93"/>
    <w:rPr>
      <w:rFonts w:ascii="Tahoma" w:hAnsi="Tahoma" w:cs="Tahoma"/>
      <w:shd w:val="clear" w:color="auto" w:fill="000080"/>
    </w:rPr>
  </w:style>
  <w:style w:type="character" w:customStyle="1" w:styleId="af">
    <w:name w:val="Основной текст с отступом Знак"/>
    <w:qFormat/>
    <w:rsid w:val="00DA2B93"/>
    <w:rPr>
      <w:sz w:val="24"/>
      <w:szCs w:val="24"/>
    </w:rPr>
  </w:style>
  <w:style w:type="character" w:customStyle="1" w:styleId="af0">
    <w:name w:val="Заголовок Знак"/>
    <w:qFormat/>
    <w:rsid w:val="00DA2B93"/>
    <w:rPr>
      <w:rFonts w:ascii="Calibri" w:eastAsia="Calibri" w:hAnsi="Calibri" w:cs="Calibri"/>
      <w:b/>
      <w:sz w:val="72"/>
      <w:szCs w:val="72"/>
    </w:rPr>
  </w:style>
  <w:style w:type="character" w:customStyle="1" w:styleId="18">
    <w:name w:val="Заголовок 1 Знак"/>
    <w:qFormat/>
    <w:rsid w:val="00DA2B93"/>
    <w:rPr>
      <w:rFonts w:ascii="PT Astra Serif" w:eastAsia="PT Astra Serif" w:hAnsi="PT Astra Serif" w:cs="PT Astra Serif"/>
      <w:b/>
      <w:kern w:val="2"/>
      <w:sz w:val="21"/>
      <w:szCs w:val="24"/>
      <w:lang w:eastAsia="zh-CN"/>
    </w:rPr>
  </w:style>
  <w:style w:type="character" w:customStyle="1" w:styleId="FontStyle29">
    <w:name w:val="Font Style29"/>
    <w:qFormat/>
    <w:rsid w:val="00DA2B93"/>
    <w:rPr>
      <w:rFonts w:ascii="Times New Roman" w:hAnsi="Times New Roman" w:cs="Times New Roman"/>
      <w:sz w:val="26"/>
    </w:rPr>
  </w:style>
  <w:style w:type="character" w:customStyle="1" w:styleId="af1">
    <w:name w:val="Верхний колонтитул Знак"/>
    <w:qFormat/>
    <w:rsid w:val="00DA2B93"/>
    <w:rPr>
      <w:rFonts w:ascii="PT Astra Serif" w:eastAsia="PT Astra Serif" w:hAnsi="PT Astra Serif" w:cs="PT Astra Serif"/>
      <w:kern w:val="2"/>
      <w:sz w:val="21"/>
      <w:szCs w:val="24"/>
      <w:lang w:eastAsia="zh-CN"/>
    </w:rPr>
  </w:style>
  <w:style w:type="character" w:customStyle="1" w:styleId="af2">
    <w:name w:val="Нижний колонтитул Знак"/>
    <w:qFormat/>
    <w:rsid w:val="00DA2B93"/>
    <w:rPr>
      <w:rFonts w:ascii="PT Astra Serif" w:eastAsia="PT Astra Serif" w:hAnsi="PT Astra Serif" w:cs="PT Astra Serif"/>
      <w:kern w:val="2"/>
      <w:sz w:val="28"/>
      <w:szCs w:val="24"/>
      <w:lang w:eastAsia="zh-CN"/>
    </w:rPr>
  </w:style>
  <w:style w:type="character" w:customStyle="1" w:styleId="61">
    <w:name w:val="Заголовок 6 Знак"/>
    <w:qFormat/>
    <w:rsid w:val="00DA2B93"/>
    <w:rPr>
      <w:rFonts w:ascii="PT Astra Serif" w:eastAsia="PT Astra Serif" w:hAnsi="PT Astra Serif" w:cs="PT Astra Serif"/>
      <w:b/>
      <w:kern w:val="2"/>
      <w:sz w:val="21"/>
      <w:szCs w:val="24"/>
      <w:lang w:eastAsia="zh-CN"/>
    </w:rPr>
  </w:style>
  <w:style w:type="character" w:customStyle="1" w:styleId="af3">
    <w:name w:val="Основной текст Знак"/>
    <w:qFormat/>
    <w:rsid w:val="00DA2B93"/>
    <w:rPr>
      <w:rFonts w:ascii="Liberation Serif" w:eastAsia="Source Han Sans CN Regular" w:hAnsi="Liberation Serif" w:cs="Lohit Devanagari"/>
      <w:kern w:val="2"/>
      <w:sz w:val="24"/>
      <w:szCs w:val="24"/>
      <w:lang w:eastAsia="zh-CN"/>
    </w:rPr>
  </w:style>
  <w:style w:type="character" w:customStyle="1" w:styleId="apple-converted-space">
    <w:name w:val="apple-converted-space"/>
    <w:qFormat/>
    <w:rsid w:val="00DA2B93"/>
  </w:style>
  <w:style w:type="character" w:customStyle="1" w:styleId="c0">
    <w:name w:val="c0"/>
    <w:qFormat/>
    <w:rsid w:val="00DA2B93"/>
    <w:rPr>
      <w:rFonts w:cs="Times New Roman"/>
    </w:rPr>
  </w:style>
  <w:style w:type="character" w:customStyle="1" w:styleId="22">
    <w:name w:val="Заголовок 2 Знак"/>
    <w:qFormat/>
    <w:rsid w:val="00DA2B93"/>
    <w:rPr>
      <w:b/>
      <w:color w:val="000000"/>
      <w:sz w:val="36"/>
      <w:szCs w:val="36"/>
    </w:rPr>
  </w:style>
  <w:style w:type="character" w:customStyle="1" w:styleId="19">
    <w:name w:val="Сильное выделение1"/>
    <w:qFormat/>
    <w:rsid w:val="00DA2B93"/>
    <w:rPr>
      <w:b/>
      <w:bCs/>
      <w:i/>
      <w:iCs/>
      <w:color w:val="4F81BD"/>
    </w:rPr>
  </w:style>
  <w:style w:type="character" w:customStyle="1" w:styleId="4W4W4r4r4u4u4Efrrfuurr1444444444444444444444S4Su4u41E4E">
    <w:name w:val="Ц4W4Wв4r4rе4u4uт4・?・E?о ?f? ?вrr??о ?f? ?еuu ??вrr??ы・1・4?4д?4?4е?4?4л?4?4е?4?4н?4?4и?4?4е ?4?4д?4?4л?4?4я4S?4SТu?4uе[?4[к?1E・4・сE"/>
    <w:qFormat/>
    <w:rsid w:val="00DA2B93"/>
    <w:rPr>
      <w:rFonts w:ascii="PT Astra Serif" w:eastAsia="PT Astra Serif" w:hAnsi="PT Astra Serif" w:cs="PT Astra Serif"/>
      <w:sz w:val="24"/>
    </w:rPr>
  </w:style>
  <w:style w:type="character" w:customStyle="1" w:styleId="af4">
    <w:name w:val="Другое_"/>
    <w:qFormat/>
    <w:rsid w:val="00DA2B93"/>
    <w:rPr>
      <w:kern w:val="2"/>
      <w:sz w:val="26"/>
      <w:szCs w:val="26"/>
      <w:lang w:eastAsia="zh-CN"/>
    </w:rPr>
  </w:style>
  <w:style w:type="character" w:customStyle="1" w:styleId="af5">
    <w:name w:val="Основной текст_"/>
    <w:link w:val="31"/>
    <w:qFormat/>
    <w:rsid w:val="00DA2B93"/>
    <w:rPr>
      <w:kern w:val="2"/>
      <w:sz w:val="26"/>
      <w:szCs w:val="26"/>
      <w:lang w:eastAsia="zh-CN"/>
    </w:rPr>
  </w:style>
  <w:style w:type="character" w:customStyle="1" w:styleId="23">
    <w:name w:val="Основной текст (2)_"/>
    <w:qFormat/>
    <w:rsid w:val="00DA2B93"/>
    <w:rPr>
      <w:kern w:val="2"/>
      <w:sz w:val="19"/>
      <w:szCs w:val="19"/>
      <w:u w:val="single"/>
      <w:lang w:eastAsia="zh-CN"/>
    </w:rPr>
  </w:style>
  <w:style w:type="character" w:customStyle="1" w:styleId="32">
    <w:name w:val="Знак примечания3"/>
    <w:qFormat/>
    <w:rsid w:val="00DA2B93"/>
    <w:rPr>
      <w:sz w:val="16"/>
      <w:szCs w:val="16"/>
    </w:rPr>
  </w:style>
  <w:style w:type="character" w:customStyle="1" w:styleId="24">
    <w:name w:val="Текст примечания Знак2"/>
    <w:qFormat/>
    <w:rsid w:val="00DA2B93"/>
    <w:rPr>
      <w:rFonts w:ascii="Liberation Serif" w:eastAsia="Source Han Sans CN Regular" w:hAnsi="Liberation Serif" w:cs="Lohit Devanagari"/>
      <w:kern w:val="2"/>
      <w:lang w:eastAsia="zh-CN"/>
    </w:rPr>
  </w:style>
  <w:style w:type="character" w:customStyle="1" w:styleId="41">
    <w:name w:val="Знак примечания4"/>
    <w:qFormat/>
    <w:rsid w:val="00DA2B93"/>
    <w:rPr>
      <w:sz w:val="16"/>
      <w:szCs w:val="16"/>
    </w:rPr>
  </w:style>
  <w:style w:type="character" w:customStyle="1" w:styleId="33">
    <w:name w:val="Текст примечания Знак3"/>
    <w:qFormat/>
    <w:rsid w:val="00DA2B93"/>
    <w:rPr>
      <w:rFonts w:ascii="Liberation Serif" w:eastAsia="Source Han Sans CN Regular" w:hAnsi="Liberation Serif" w:cs="Lohit Devanagari"/>
      <w:kern w:val="2"/>
      <w:lang w:eastAsia="zh-CN"/>
    </w:rPr>
  </w:style>
  <w:style w:type="character" w:styleId="af6">
    <w:name w:val="annotation reference"/>
    <w:uiPriority w:val="99"/>
    <w:semiHidden/>
    <w:unhideWhenUsed/>
    <w:qFormat/>
    <w:rsid w:val="004B60FC"/>
    <w:rPr>
      <w:sz w:val="16"/>
      <w:szCs w:val="16"/>
    </w:rPr>
  </w:style>
  <w:style w:type="character" w:customStyle="1" w:styleId="42">
    <w:name w:val="Текст примечания Знак4"/>
    <w:link w:val="af7"/>
    <w:uiPriority w:val="99"/>
    <w:semiHidden/>
    <w:qFormat/>
    <w:rsid w:val="004B60FC"/>
    <w:rPr>
      <w:rFonts w:ascii="Liberation Serif" w:eastAsia="Source Han Sans CN Regular" w:hAnsi="Liberation Serif" w:cs="Lohit Devanagari"/>
      <w:kern w:val="2"/>
      <w:lang w:eastAsia="zh-CN"/>
    </w:rPr>
  </w:style>
  <w:style w:type="character" w:customStyle="1" w:styleId="25">
    <w:name w:val="Основной текст2"/>
    <w:basedOn w:val="af5"/>
    <w:qFormat/>
    <w:rsid w:val="00593286"/>
    <w:rPr>
      <w:rFonts w:ascii="Times New Roman" w:eastAsia="Times New Roman" w:hAnsi="Times New Roman" w:cs="Times New Roman"/>
      <w:b w:val="0"/>
      <w:bCs w:val="0"/>
      <w:i w:val="0"/>
      <w:iCs w:val="0"/>
      <w:caps w:val="0"/>
      <w:smallCaps w:val="0"/>
      <w:strike w:val="0"/>
      <w:dstrike w:val="0"/>
      <w:color w:val="000000"/>
      <w:spacing w:val="3"/>
      <w:w w:val="100"/>
      <w:kern w:val="2"/>
      <w:sz w:val="25"/>
      <w:szCs w:val="25"/>
      <w:u w:val="none"/>
      <w:lang w:val="ru-RU" w:eastAsia="zh-CN"/>
    </w:rPr>
  </w:style>
  <w:style w:type="paragraph" w:styleId="af8">
    <w:name w:val="Title"/>
    <w:basedOn w:val="a0"/>
    <w:next w:val="af9"/>
    <w:qFormat/>
    <w:pPr>
      <w:keepNext/>
      <w:spacing w:before="240" w:after="120"/>
    </w:pPr>
    <w:rPr>
      <w:rFonts w:ascii="PT Astra Serif" w:eastAsia="Tahoma" w:hAnsi="PT Astra Serif" w:cs="Noto Sans Devanagari"/>
      <w:sz w:val="28"/>
      <w:szCs w:val="28"/>
    </w:rPr>
  </w:style>
  <w:style w:type="paragraph" w:styleId="af9">
    <w:name w:val="Body Text"/>
    <w:basedOn w:val="a0"/>
    <w:rsid w:val="00DA2B93"/>
    <w:pPr>
      <w:spacing w:after="140" w:line="276" w:lineRule="auto"/>
    </w:pPr>
  </w:style>
  <w:style w:type="paragraph" w:styleId="afa">
    <w:name w:val="List"/>
    <w:basedOn w:val="Textbody"/>
    <w:rsid w:val="00DA2B93"/>
    <w:rPr>
      <w:rFonts w:cs="Lohit Devanagari"/>
      <w:sz w:val="21"/>
    </w:rPr>
  </w:style>
  <w:style w:type="paragraph" w:styleId="afb">
    <w:name w:val="caption"/>
    <w:basedOn w:val="a0"/>
    <w:qFormat/>
    <w:rsid w:val="00DA2B93"/>
    <w:pPr>
      <w:suppressLineNumbers/>
      <w:spacing w:before="120" w:after="120"/>
    </w:pPr>
    <w:rPr>
      <w:rFonts w:ascii="PT Astra Serif" w:hAnsi="PT Astra Serif" w:cs="Mangal"/>
      <w:i/>
      <w:iCs/>
    </w:rPr>
  </w:style>
  <w:style w:type="paragraph" w:styleId="afc">
    <w:name w:val="index heading"/>
    <w:basedOn w:val="10"/>
    <w:rsid w:val="00DA2B93"/>
    <w:pPr>
      <w:suppressLineNumbers/>
    </w:pPr>
    <w:rPr>
      <w:bCs/>
      <w:sz w:val="32"/>
      <w:szCs w:val="32"/>
    </w:rPr>
  </w:style>
  <w:style w:type="paragraph" w:customStyle="1" w:styleId="usere">
    <w:name w:val="Заголовок (user)"/>
    <w:basedOn w:val="a0"/>
    <w:next w:val="af9"/>
    <w:qFormat/>
    <w:pPr>
      <w:keepNext/>
      <w:spacing w:before="240" w:after="120"/>
    </w:pPr>
    <w:rPr>
      <w:rFonts w:ascii="PT Astra Serif" w:eastAsia="Tahoma" w:hAnsi="PT Astra Serif" w:cs="Noto Sans Devanagari"/>
      <w:sz w:val="28"/>
      <w:szCs w:val="28"/>
    </w:rPr>
  </w:style>
  <w:style w:type="paragraph" w:customStyle="1" w:styleId="userf">
    <w:name w:val="Указатель (user)"/>
    <w:basedOn w:val="a0"/>
    <w:qFormat/>
    <w:pPr>
      <w:suppressLineNumbers/>
    </w:pPr>
    <w:rPr>
      <w:rFonts w:ascii="PT Astra Serif" w:hAnsi="PT Astra Serif" w:cs="Noto Sans Devanagari"/>
    </w:rPr>
  </w:style>
  <w:style w:type="paragraph" w:customStyle="1" w:styleId="10">
    <w:name w:val="Заголовок1"/>
    <w:basedOn w:val="Standard0"/>
    <w:next w:val="af9"/>
    <w:qFormat/>
    <w:rsid w:val="00DA2B93"/>
    <w:pPr>
      <w:keepNext/>
      <w:spacing w:before="240" w:after="120"/>
    </w:pPr>
    <w:rPr>
      <w:rFonts w:eastAsia="Tahoma" w:cs="Noto Sans Devanagari"/>
      <w:szCs w:val="28"/>
    </w:rPr>
  </w:style>
  <w:style w:type="paragraph" w:customStyle="1" w:styleId="1a">
    <w:name w:val="Указатель1"/>
    <w:basedOn w:val="a0"/>
    <w:qFormat/>
    <w:rsid w:val="00DA2B93"/>
    <w:pPr>
      <w:suppressLineNumbers/>
    </w:pPr>
    <w:rPr>
      <w:rFonts w:ascii="PT Astra Serif" w:hAnsi="PT Astra Serif" w:cs="Noto Sans Devanagari"/>
    </w:rPr>
  </w:style>
  <w:style w:type="paragraph" w:customStyle="1" w:styleId="62">
    <w:name w:val="Заголовок6"/>
    <w:basedOn w:val="a0"/>
    <w:next w:val="af9"/>
    <w:qFormat/>
    <w:rsid w:val="00DA2B93"/>
    <w:pPr>
      <w:keepNext/>
      <w:spacing w:before="240" w:after="120"/>
    </w:pPr>
    <w:rPr>
      <w:rFonts w:ascii="PT Astra Serif" w:eastAsia="Microsoft YaHei" w:hAnsi="PT Astra Serif" w:cs="Mangal"/>
      <w:sz w:val="28"/>
      <w:szCs w:val="28"/>
    </w:rPr>
  </w:style>
  <w:style w:type="paragraph" w:customStyle="1" w:styleId="63">
    <w:name w:val="Указатель6"/>
    <w:basedOn w:val="a0"/>
    <w:qFormat/>
    <w:rsid w:val="00DA2B93"/>
    <w:pPr>
      <w:suppressLineNumbers/>
    </w:pPr>
    <w:rPr>
      <w:rFonts w:ascii="PT Astra Serif" w:hAnsi="PT Astra Serif" w:cs="Mangal"/>
    </w:rPr>
  </w:style>
  <w:style w:type="paragraph" w:customStyle="1" w:styleId="Standard0">
    <w:name w:val="Standard"/>
    <w:qFormat/>
    <w:rsid w:val="00DA2B93"/>
    <w:pPr>
      <w:widowControl w:val="0"/>
      <w:jc w:val="center"/>
      <w:textAlignment w:val="baseline"/>
    </w:pPr>
    <w:rPr>
      <w:rFonts w:ascii="PT Astra Serif" w:eastAsia="PT Astra Serif" w:hAnsi="PT Astra Serif" w:cs="PT Astra Serif"/>
      <w:kern w:val="2"/>
      <w:sz w:val="28"/>
      <w:szCs w:val="24"/>
      <w:lang w:eastAsia="zh-CN"/>
    </w:rPr>
  </w:style>
  <w:style w:type="paragraph" w:customStyle="1" w:styleId="51">
    <w:name w:val="Заголовок5"/>
    <w:basedOn w:val="a0"/>
    <w:next w:val="af9"/>
    <w:qFormat/>
    <w:rsid w:val="00DA2B93"/>
    <w:pPr>
      <w:keepNext/>
      <w:spacing w:before="240" w:after="120"/>
    </w:pPr>
    <w:rPr>
      <w:rFonts w:ascii="PT Astra Serif" w:eastAsia="Tahoma" w:hAnsi="PT Astra Serif" w:cs="Noto Sans Devanagari"/>
      <w:sz w:val="28"/>
      <w:szCs w:val="28"/>
    </w:rPr>
  </w:style>
  <w:style w:type="paragraph" w:customStyle="1" w:styleId="Textbody">
    <w:name w:val="Text body"/>
    <w:basedOn w:val="Standard0"/>
    <w:qFormat/>
    <w:rsid w:val="00DA2B93"/>
    <w:pPr>
      <w:jc w:val="both"/>
    </w:pPr>
  </w:style>
  <w:style w:type="paragraph" w:customStyle="1" w:styleId="64">
    <w:name w:val="Название объекта6"/>
    <w:basedOn w:val="a0"/>
    <w:qFormat/>
    <w:rsid w:val="00DA2B93"/>
    <w:pPr>
      <w:suppressLineNumbers/>
      <w:spacing w:before="120" w:after="120"/>
    </w:pPr>
    <w:rPr>
      <w:rFonts w:ascii="PT Astra Serif" w:hAnsi="PT Astra Serif" w:cs="Noto Sans Devanagari"/>
      <w:i/>
      <w:iCs/>
    </w:rPr>
  </w:style>
  <w:style w:type="paragraph" w:customStyle="1" w:styleId="52">
    <w:name w:val="Указатель5"/>
    <w:basedOn w:val="a0"/>
    <w:qFormat/>
    <w:rsid w:val="00DA2B93"/>
    <w:pPr>
      <w:suppressLineNumbers/>
    </w:pPr>
    <w:rPr>
      <w:rFonts w:ascii="PT Astra Serif" w:hAnsi="PT Astra Serif" w:cs="Noto Sans Devanagari"/>
    </w:rPr>
  </w:style>
  <w:style w:type="paragraph" w:customStyle="1" w:styleId="43">
    <w:name w:val="Заголовок4"/>
    <w:basedOn w:val="a0"/>
    <w:next w:val="af9"/>
    <w:qFormat/>
    <w:rsid w:val="00DA2B93"/>
    <w:pPr>
      <w:keepNext/>
      <w:spacing w:before="240" w:after="120"/>
    </w:pPr>
    <w:rPr>
      <w:rFonts w:ascii="PT Astra Serif" w:eastAsia="Tahoma" w:hAnsi="PT Astra Serif" w:cs="Noto Sans Devanagari"/>
      <w:sz w:val="28"/>
      <w:szCs w:val="28"/>
    </w:rPr>
  </w:style>
  <w:style w:type="paragraph" w:customStyle="1" w:styleId="53">
    <w:name w:val="Название объекта5"/>
    <w:basedOn w:val="a0"/>
    <w:qFormat/>
    <w:rsid w:val="00DA2B93"/>
    <w:pPr>
      <w:suppressLineNumbers/>
      <w:spacing w:before="120" w:after="120"/>
    </w:pPr>
    <w:rPr>
      <w:rFonts w:ascii="PT Astra Serif" w:hAnsi="PT Astra Serif" w:cs="Noto Sans Devanagari"/>
      <w:i/>
      <w:iCs/>
    </w:rPr>
  </w:style>
  <w:style w:type="paragraph" w:customStyle="1" w:styleId="44">
    <w:name w:val="Указатель4"/>
    <w:basedOn w:val="a0"/>
    <w:qFormat/>
    <w:rsid w:val="00DA2B93"/>
    <w:pPr>
      <w:suppressLineNumbers/>
    </w:pPr>
    <w:rPr>
      <w:rFonts w:ascii="PT Astra Serif" w:hAnsi="PT Astra Serif" w:cs="Noto Sans Devanagari"/>
    </w:rPr>
  </w:style>
  <w:style w:type="paragraph" w:customStyle="1" w:styleId="34">
    <w:name w:val="Заголовок3"/>
    <w:next w:val="af9"/>
    <w:qFormat/>
    <w:rsid w:val="00DA2B93"/>
    <w:pPr>
      <w:keepNext/>
      <w:keepLines/>
      <w:spacing w:before="480" w:after="120"/>
      <w:contextualSpacing/>
    </w:pPr>
    <w:rPr>
      <w:rFonts w:ascii="Calibri" w:eastAsia="Calibri" w:hAnsi="Calibri" w:cs="Calibri"/>
      <w:b/>
      <w:sz w:val="72"/>
      <w:szCs w:val="72"/>
      <w:lang w:eastAsia="zh-CN"/>
    </w:rPr>
  </w:style>
  <w:style w:type="paragraph" w:customStyle="1" w:styleId="45">
    <w:name w:val="Название объекта4"/>
    <w:basedOn w:val="a0"/>
    <w:qFormat/>
    <w:rsid w:val="00DA2B93"/>
    <w:pPr>
      <w:suppressLineNumbers/>
      <w:spacing w:before="120" w:after="120"/>
    </w:pPr>
    <w:rPr>
      <w:rFonts w:ascii="PT Astra Serif" w:hAnsi="PT Astra Serif" w:cs="Noto Sans Devanagari"/>
      <w:i/>
      <w:iCs/>
    </w:rPr>
  </w:style>
  <w:style w:type="paragraph" w:customStyle="1" w:styleId="35">
    <w:name w:val="Указатель3"/>
    <w:basedOn w:val="a0"/>
    <w:qFormat/>
    <w:rsid w:val="00DA2B93"/>
    <w:pPr>
      <w:suppressLineNumbers/>
    </w:pPr>
    <w:rPr>
      <w:rFonts w:ascii="PT Astra Serif" w:hAnsi="PT Astra Serif" w:cs="Noto Sans Devanagari"/>
    </w:rPr>
  </w:style>
  <w:style w:type="paragraph" w:customStyle="1" w:styleId="26">
    <w:name w:val="Заголовок2"/>
    <w:basedOn w:val="a0"/>
    <w:next w:val="af9"/>
    <w:qFormat/>
    <w:rsid w:val="00DA2B93"/>
    <w:pPr>
      <w:keepNext/>
      <w:spacing w:before="240" w:after="120"/>
    </w:pPr>
    <w:rPr>
      <w:rFonts w:ascii="PT Astra Serif" w:eastAsia="Tahoma" w:hAnsi="PT Astra Serif" w:cs="Noto Sans Devanagari"/>
      <w:sz w:val="28"/>
      <w:szCs w:val="28"/>
    </w:rPr>
  </w:style>
  <w:style w:type="paragraph" w:customStyle="1" w:styleId="36">
    <w:name w:val="Название объекта3"/>
    <w:basedOn w:val="a0"/>
    <w:qFormat/>
    <w:rsid w:val="00DA2B93"/>
    <w:pPr>
      <w:suppressLineNumbers/>
      <w:spacing w:before="120" w:after="120"/>
    </w:pPr>
    <w:rPr>
      <w:rFonts w:ascii="PT Astra Serif" w:hAnsi="PT Astra Serif" w:cs="Noto Sans Devanagari"/>
      <w:i/>
      <w:iCs/>
    </w:rPr>
  </w:style>
  <w:style w:type="paragraph" w:customStyle="1" w:styleId="27">
    <w:name w:val="Указатель2"/>
    <w:basedOn w:val="a0"/>
    <w:qFormat/>
    <w:rsid w:val="00DA2B93"/>
    <w:pPr>
      <w:suppressLineNumbers/>
    </w:pPr>
    <w:rPr>
      <w:rFonts w:ascii="PT Astra Serif" w:hAnsi="PT Astra Serif" w:cs="Noto Sans Devanagari"/>
    </w:rPr>
  </w:style>
  <w:style w:type="paragraph" w:customStyle="1" w:styleId="28">
    <w:name w:val="Название объекта2"/>
    <w:basedOn w:val="a0"/>
    <w:qFormat/>
    <w:rsid w:val="00DA2B93"/>
    <w:pPr>
      <w:suppressLineNumbers/>
      <w:spacing w:before="120" w:after="120"/>
    </w:pPr>
    <w:rPr>
      <w:rFonts w:ascii="PT Astra Serif" w:hAnsi="PT Astra Serif" w:cs="Noto Sans Devanagari"/>
      <w:i/>
      <w:iCs/>
    </w:rPr>
  </w:style>
  <w:style w:type="paragraph" w:customStyle="1" w:styleId="1b">
    <w:name w:val="Название объекта1"/>
    <w:basedOn w:val="Standard0"/>
    <w:qFormat/>
    <w:rsid w:val="00DA2B93"/>
    <w:pPr>
      <w:suppressLineNumbers/>
      <w:spacing w:before="120" w:after="120"/>
    </w:pPr>
    <w:rPr>
      <w:i/>
      <w:iCs/>
      <w:sz w:val="20"/>
      <w:szCs w:val="20"/>
    </w:rPr>
  </w:style>
  <w:style w:type="paragraph" w:customStyle="1" w:styleId="userf0">
    <w:name w:val="Блочная цитата (user)"/>
    <w:basedOn w:val="Standard0"/>
    <w:qFormat/>
    <w:rsid w:val="00DA2B93"/>
  </w:style>
  <w:style w:type="paragraph" w:styleId="afd">
    <w:name w:val="Subtitle"/>
    <w:basedOn w:val="Standard0"/>
    <w:next w:val="Firstlineindent"/>
    <w:qFormat/>
    <w:rsid w:val="00DA2B93"/>
    <w:pPr>
      <w:ind w:left="709"/>
      <w:jc w:val="both"/>
    </w:pPr>
    <w:rPr>
      <w:b/>
      <w:sz w:val="21"/>
    </w:rPr>
  </w:style>
  <w:style w:type="paragraph" w:customStyle="1" w:styleId="Firstlineindent">
    <w:name w:val="First line indent"/>
    <w:basedOn w:val="Standard0"/>
    <w:qFormat/>
    <w:rsid w:val="00DA2B93"/>
    <w:pPr>
      <w:ind w:firstLine="709"/>
      <w:jc w:val="both"/>
    </w:pPr>
    <w:rPr>
      <w:sz w:val="21"/>
    </w:rPr>
  </w:style>
  <w:style w:type="paragraph" w:customStyle="1" w:styleId="userf1">
    <w:name w:val="Обратный отступ (user)"/>
    <w:basedOn w:val="Textbody"/>
    <w:qFormat/>
    <w:rsid w:val="00DA2B93"/>
  </w:style>
  <w:style w:type="paragraph" w:customStyle="1" w:styleId="Textbodyindent">
    <w:name w:val="Text body indent"/>
    <w:basedOn w:val="Textbody"/>
    <w:qFormat/>
    <w:rsid w:val="00DA2B93"/>
  </w:style>
  <w:style w:type="paragraph" w:customStyle="1" w:styleId="1c">
    <w:name w:val="Приветствие1"/>
    <w:basedOn w:val="Standard0"/>
    <w:qFormat/>
    <w:rsid w:val="00DA2B93"/>
  </w:style>
  <w:style w:type="paragraph" w:styleId="afe">
    <w:name w:val="Signature"/>
    <w:basedOn w:val="Standard0"/>
    <w:rsid w:val="00DA2B93"/>
    <w:pPr>
      <w:jc w:val="left"/>
    </w:pPr>
  </w:style>
  <w:style w:type="paragraph" w:customStyle="1" w:styleId="userf2">
    <w:name w:val="Отступы (user)"/>
    <w:basedOn w:val="Textbody"/>
    <w:qFormat/>
    <w:rsid w:val="00DA2B93"/>
  </w:style>
  <w:style w:type="paragraph" w:customStyle="1" w:styleId="10user">
    <w:name w:val="Заголовок 10 (user)"/>
    <w:basedOn w:val="10"/>
    <w:next w:val="Textbody"/>
    <w:qFormat/>
    <w:rsid w:val="00DA2B93"/>
  </w:style>
  <w:style w:type="paragraph" w:customStyle="1" w:styleId="1user">
    <w:name w:val="Нумерованный 1 начало (user)"/>
    <w:basedOn w:val="afa"/>
    <w:next w:val="Numbering1"/>
    <w:qFormat/>
    <w:rsid w:val="00DA2B93"/>
  </w:style>
  <w:style w:type="paragraph" w:customStyle="1" w:styleId="Numbering1">
    <w:name w:val="Numbering 1"/>
    <w:basedOn w:val="afa"/>
    <w:qFormat/>
    <w:rsid w:val="00DA2B93"/>
    <w:pPr>
      <w:numPr>
        <w:numId w:val="2"/>
      </w:numPr>
    </w:pPr>
  </w:style>
  <w:style w:type="paragraph" w:customStyle="1" w:styleId="1user0">
    <w:name w:val="Нумерованный 1 конец (user)"/>
    <w:basedOn w:val="afa"/>
    <w:next w:val="Numbering1"/>
    <w:qFormat/>
    <w:rsid w:val="00DA2B93"/>
  </w:style>
  <w:style w:type="paragraph" w:customStyle="1" w:styleId="1user1">
    <w:name w:val="Нумерованный 1 прод. (user)"/>
    <w:basedOn w:val="afa"/>
    <w:qFormat/>
    <w:rsid w:val="00DA2B93"/>
  </w:style>
  <w:style w:type="paragraph" w:customStyle="1" w:styleId="2user">
    <w:name w:val="Нумерованный 2 начало (user)"/>
    <w:basedOn w:val="afa"/>
    <w:next w:val="Numbering2"/>
    <w:qFormat/>
    <w:rsid w:val="00DA2B93"/>
  </w:style>
  <w:style w:type="paragraph" w:customStyle="1" w:styleId="Numbering2">
    <w:name w:val="Numbering 2"/>
    <w:basedOn w:val="afa"/>
    <w:qFormat/>
    <w:rsid w:val="00DA2B93"/>
  </w:style>
  <w:style w:type="paragraph" w:customStyle="1" w:styleId="2user0">
    <w:name w:val="Нумерованный 2 конец (user)"/>
    <w:basedOn w:val="afa"/>
    <w:next w:val="Numbering2"/>
    <w:qFormat/>
    <w:rsid w:val="00DA2B93"/>
  </w:style>
  <w:style w:type="paragraph" w:customStyle="1" w:styleId="2user1">
    <w:name w:val="Нумерованный 2 прод. (user)"/>
    <w:basedOn w:val="afa"/>
    <w:qFormat/>
    <w:rsid w:val="00DA2B93"/>
  </w:style>
  <w:style w:type="paragraph" w:customStyle="1" w:styleId="3user">
    <w:name w:val="Нумерованный 3 начало (user)"/>
    <w:basedOn w:val="afa"/>
    <w:next w:val="Numbering3"/>
    <w:qFormat/>
    <w:rsid w:val="00DA2B93"/>
  </w:style>
  <w:style w:type="paragraph" w:customStyle="1" w:styleId="Numbering3">
    <w:name w:val="Numbering 3"/>
    <w:basedOn w:val="afa"/>
    <w:qFormat/>
    <w:rsid w:val="00DA2B93"/>
  </w:style>
  <w:style w:type="paragraph" w:customStyle="1" w:styleId="3user0">
    <w:name w:val="Нумерованный 3 конец (user)"/>
    <w:basedOn w:val="afa"/>
    <w:next w:val="Numbering3"/>
    <w:qFormat/>
    <w:rsid w:val="00DA2B93"/>
  </w:style>
  <w:style w:type="paragraph" w:customStyle="1" w:styleId="3user1">
    <w:name w:val="Нумерованный 3 прод. (user)"/>
    <w:basedOn w:val="afa"/>
    <w:qFormat/>
    <w:rsid w:val="00DA2B93"/>
  </w:style>
  <w:style w:type="paragraph" w:customStyle="1" w:styleId="4user">
    <w:name w:val="Нумерованный 4 начало (user)"/>
    <w:basedOn w:val="afa"/>
    <w:next w:val="Numbering4"/>
    <w:qFormat/>
    <w:rsid w:val="00DA2B93"/>
  </w:style>
  <w:style w:type="paragraph" w:customStyle="1" w:styleId="Numbering4">
    <w:name w:val="Numbering 4"/>
    <w:basedOn w:val="afa"/>
    <w:qFormat/>
    <w:rsid w:val="00DA2B93"/>
  </w:style>
  <w:style w:type="paragraph" w:customStyle="1" w:styleId="4user0">
    <w:name w:val="Нумерованный 4 конец (user)"/>
    <w:basedOn w:val="afa"/>
    <w:next w:val="Numbering4"/>
    <w:qFormat/>
    <w:rsid w:val="00DA2B93"/>
  </w:style>
  <w:style w:type="paragraph" w:customStyle="1" w:styleId="4user1">
    <w:name w:val="Нумерованный 4 прод. (user)"/>
    <w:basedOn w:val="afa"/>
    <w:qFormat/>
    <w:rsid w:val="00DA2B93"/>
  </w:style>
  <w:style w:type="paragraph" w:customStyle="1" w:styleId="5user">
    <w:name w:val="Нумерованный 5 начало (user)"/>
    <w:basedOn w:val="afa"/>
    <w:next w:val="Numbering5"/>
    <w:qFormat/>
    <w:rsid w:val="00DA2B93"/>
  </w:style>
  <w:style w:type="paragraph" w:customStyle="1" w:styleId="Numbering5">
    <w:name w:val="Numbering 5"/>
    <w:basedOn w:val="afa"/>
    <w:qFormat/>
    <w:rsid w:val="00DA2B93"/>
  </w:style>
  <w:style w:type="paragraph" w:customStyle="1" w:styleId="5user0">
    <w:name w:val="Нумерованный 5 конец (user)"/>
    <w:basedOn w:val="afa"/>
    <w:next w:val="Numbering5"/>
    <w:qFormat/>
    <w:rsid w:val="00DA2B93"/>
  </w:style>
  <w:style w:type="paragraph" w:customStyle="1" w:styleId="5user1">
    <w:name w:val="Нумерованный 5 прод. (user)"/>
    <w:basedOn w:val="afa"/>
    <w:qFormat/>
    <w:rsid w:val="00DA2B93"/>
  </w:style>
  <w:style w:type="paragraph" w:customStyle="1" w:styleId="1user2">
    <w:name w:val="Список 1 начало (user)"/>
    <w:basedOn w:val="afa"/>
    <w:next w:val="List1"/>
    <w:qFormat/>
    <w:rsid w:val="00DA2B93"/>
  </w:style>
  <w:style w:type="paragraph" w:customStyle="1" w:styleId="List1">
    <w:name w:val="List 1"/>
    <w:basedOn w:val="afa"/>
    <w:qFormat/>
    <w:rsid w:val="00DA2B93"/>
    <w:pPr>
      <w:numPr>
        <w:numId w:val="3"/>
      </w:numPr>
    </w:pPr>
  </w:style>
  <w:style w:type="paragraph" w:customStyle="1" w:styleId="1user3">
    <w:name w:val="Список 1 конец (user)"/>
    <w:basedOn w:val="afa"/>
    <w:next w:val="List1"/>
    <w:qFormat/>
    <w:rsid w:val="00DA2B93"/>
  </w:style>
  <w:style w:type="paragraph" w:customStyle="1" w:styleId="List1Cont">
    <w:name w:val="List 1 Cont."/>
    <w:basedOn w:val="afa"/>
    <w:qFormat/>
    <w:rsid w:val="00DA2B93"/>
  </w:style>
  <w:style w:type="paragraph" w:customStyle="1" w:styleId="2user2">
    <w:name w:val="Список 2 начало (user)"/>
    <w:basedOn w:val="afa"/>
    <w:next w:val="210"/>
    <w:qFormat/>
    <w:rsid w:val="00DA2B93"/>
  </w:style>
  <w:style w:type="paragraph" w:customStyle="1" w:styleId="210">
    <w:name w:val="Маркированный список 21"/>
    <w:basedOn w:val="afa"/>
    <w:qFormat/>
    <w:rsid w:val="00DA2B93"/>
  </w:style>
  <w:style w:type="paragraph" w:customStyle="1" w:styleId="2user3">
    <w:name w:val="Список 2 конец (user)"/>
    <w:basedOn w:val="afa"/>
    <w:next w:val="210"/>
    <w:qFormat/>
    <w:rsid w:val="00DA2B93"/>
  </w:style>
  <w:style w:type="paragraph" w:customStyle="1" w:styleId="List2Cont">
    <w:name w:val="List 2 Cont."/>
    <w:basedOn w:val="afa"/>
    <w:qFormat/>
    <w:rsid w:val="00DA2B93"/>
  </w:style>
  <w:style w:type="paragraph" w:customStyle="1" w:styleId="3user2">
    <w:name w:val="Список 3 начало (user)"/>
    <w:basedOn w:val="afa"/>
    <w:next w:val="310"/>
    <w:qFormat/>
    <w:rsid w:val="00DA2B93"/>
  </w:style>
  <w:style w:type="paragraph" w:customStyle="1" w:styleId="310">
    <w:name w:val="Маркированный список 31"/>
    <w:basedOn w:val="afa"/>
    <w:qFormat/>
    <w:rsid w:val="00DA2B93"/>
  </w:style>
  <w:style w:type="paragraph" w:customStyle="1" w:styleId="3user3">
    <w:name w:val="Список 3 конец (user)"/>
    <w:basedOn w:val="afa"/>
    <w:next w:val="310"/>
    <w:qFormat/>
    <w:rsid w:val="00DA2B93"/>
  </w:style>
  <w:style w:type="paragraph" w:customStyle="1" w:styleId="List3Cont">
    <w:name w:val="List 3 Cont."/>
    <w:basedOn w:val="afa"/>
    <w:qFormat/>
    <w:rsid w:val="00DA2B93"/>
  </w:style>
  <w:style w:type="paragraph" w:customStyle="1" w:styleId="4user2">
    <w:name w:val="Список 4 начало (user)"/>
    <w:basedOn w:val="afa"/>
    <w:next w:val="410"/>
    <w:qFormat/>
    <w:rsid w:val="00DA2B93"/>
  </w:style>
  <w:style w:type="paragraph" w:customStyle="1" w:styleId="410">
    <w:name w:val="Маркированный список 41"/>
    <w:basedOn w:val="afa"/>
    <w:qFormat/>
    <w:rsid w:val="00DA2B93"/>
  </w:style>
  <w:style w:type="paragraph" w:customStyle="1" w:styleId="4user3">
    <w:name w:val="Список 4 конец (user)"/>
    <w:basedOn w:val="afa"/>
    <w:next w:val="410"/>
    <w:qFormat/>
    <w:rsid w:val="00DA2B93"/>
  </w:style>
  <w:style w:type="paragraph" w:customStyle="1" w:styleId="List4Cont">
    <w:name w:val="List 4 Cont."/>
    <w:basedOn w:val="afa"/>
    <w:qFormat/>
    <w:rsid w:val="00DA2B93"/>
  </w:style>
  <w:style w:type="paragraph" w:customStyle="1" w:styleId="5user2">
    <w:name w:val="Список 5 начало (user)"/>
    <w:basedOn w:val="afa"/>
    <w:next w:val="510"/>
    <w:qFormat/>
    <w:rsid w:val="00DA2B93"/>
  </w:style>
  <w:style w:type="paragraph" w:customStyle="1" w:styleId="510">
    <w:name w:val="Маркированный список 51"/>
    <w:basedOn w:val="afa"/>
    <w:qFormat/>
    <w:rsid w:val="00DA2B93"/>
  </w:style>
  <w:style w:type="paragraph" w:customStyle="1" w:styleId="5user3">
    <w:name w:val="Список 5 конец (user)"/>
    <w:basedOn w:val="afa"/>
    <w:next w:val="510"/>
    <w:qFormat/>
    <w:rsid w:val="00DA2B93"/>
  </w:style>
  <w:style w:type="paragraph" w:customStyle="1" w:styleId="List5Cont">
    <w:name w:val="List 5 Cont."/>
    <w:basedOn w:val="afa"/>
    <w:qFormat/>
    <w:rsid w:val="00DA2B93"/>
  </w:style>
  <w:style w:type="paragraph" w:styleId="1d">
    <w:name w:val="index 1"/>
    <w:basedOn w:val="1a"/>
    <w:rsid w:val="00DA2B93"/>
  </w:style>
  <w:style w:type="paragraph" w:styleId="29">
    <w:name w:val="index 2"/>
    <w:basedOn w:val="1a"/>
    <w:rsid w:val="00DA2B93"/>
  </w:style>
  <w:style w:type="paragraph" w:styleId="37">
    <w:name w:val="index 3"/>
    <w:basedOn w:val="1a"/>
    <w:rsid w:val="00DA2B93"/>
  </w:style>
  <w:style w:type="paragraph" w:customStyle="1" w:styleId="userf3">
    <w:name w:val="Разделитель предметного указателя (user)"/>
    <w:basedOn w:val="1a"/>
    <w:qFormat/>
    <w:rsid w:val="00DA2B93"/>
  </w:style>
  <w:style w:type="paragraph" w:customStyle="1" w:styleId="ContentsHeading">
    <w:name w:val="Contents Heading"/>
    <w:basedOn w:val="10"/>
    <w:next w:val="Contents1"/>
    <w:qFormat/>
    <w:rsid w:val="00DA2B93"/>
  </w:style>
  <w:style w:type="paragraph" w:customStyle="1" w:styleId="Contents1">
    <w:name w:val="Contents 1"/>
    <w:basedOn w:val="1a"/>
    <w:qFormat/>
    <w:rsid w:val="00DA2B93"/>
  </w:style>
  <w:style w:type="paragraph" w:customStyle="1" w:styleId="Contents2">
    <w:name w:val="Contents 2"/>
    <w:basedOn w:val="1a"/>
    <w:qFormat/>
    <w:rsid w:val="00DA2B93"/>
  </w:style>
  <w:style w:type="paragraph" w:customStyle="1" w:styleId="Contents3">
    <w:name w:val="Contents 3"/>
    <w:basedOn w:val="1a"/>
    <w:qFormat/>
    <w:rsid w:val="00DA2B93"/>
  </w:style>
  <w:style w:type="paragraph" w:customStyle="1" w:styleId="Contents4">
    <w:name w:val="Contents 4"/>
    <w:basedOn w:val="1a"/>
    <w:qFormat/>
    <w:rsid w:val="00DA2B93"/>
  </w:style>
  <w:style w:type="paragraph" w:customStyle="1" w:styleId="Contents5">
    <w:name w:val="Contents 5"/>
    <w:basedOn w:val="1a"/>
    <w:qFormat/>
    <w:rsid w:val="00DA2B93"/>
  </w:style>
  <w:style w:type="paragraph" w:customStyle="1" w:styleId="userf4">
    <w:name w:val="Заголовок указателей пользователя (user)"/>
    <w:basedOn w:val="10"/>
    <w:qFormat/>
    <w:rsid w:val="00DA2B93"/>
  </w:style>
  <w:style w:type="paragraph" w:customStyle="1" w:styleId="1user4">
    <w:name w:val="Указатель пользователя 1 (user)"/>
    <w:basedOn w:val="1a"/>
    <w:qFormat/>
    <w:rsid w:val="00DA2B93"/>
  </w:style>
  <w:style w:type="paragraph" w:customStyle="1" w:styleId="2user4">
    <w:name w:val="Указатель пользователя 2 (user)"/>
    <w:basedOn w:val="1a"/>
    <w:qFormat/>
    <w:rsid w:val="00DA2B93"/>
  </w:style>
  <w:style w:type="paragraph" w:customStyle="1" w:styleId="3user4">
    <w:name w:val="Указатель пользователя 3 (user)"/>
    <w:basedOn w:val="1a"/>
    <w:qFormat/>
    <w:rsid w:val="00DA2B93"/>
  </w:style>
  <w:style w:type="paragraph" w:customStyle="1" w:styleId="4user4">
    <w:name w:val="Указатель пользователя 4 (user)"/>
    <w:basedOn w:val="1a"/>
    <w:qFormat/>
    <w:rsid w:val="00DA2B93"/>
  </w:style>
  <w:style w:type="paragraph" w:customStyle="1" w:styleId="5user4">
    <w:name w:val="Указатель пользователя 5 (user)"/>
    <w:basedOn w:val="1a"/>
    <w:qFormat/>
    <w:rsid w:val="00DA2B93"/>
  </w:style>
  <w:style w:type="paragraph" w:customStyle="1" w:styleId="Contents6">
    <w:name w:val="Contents 6"/>
    <w:basedOn w:val="1a"/>
    <w:qFormat/>
    <w:rsid w:val="00DA2B93"/>
  </w:style>
  <w:style w:type="paragraph" w:customStyle="1" w:styleId="Contents7">
    <w:name w:val="Contents 7"/>
    <w:basedOn w:val="1a"/>
    <w:qFormat/>
    <w:rsid w:val="00DA2B93"/>
  </w:style>
  <w:style w:type="paragraph" w:customStyle="1" w:styleId="Contents8">
    <w:name w:val="Contents 8"/>
    <w:basedOn w:val="1a"/>
    <w:qFormat/>
    <w:rsid w:val="00DA2B93"/>
  </w:style>
  <w:style w:type="paragraph" w:customStyle="1" w:styleId="Contents9">
    <w:name w:val="Contents 9"/>
    <w:basedOn w:val="1a"/>
    <w:qFormat/>
    <w:rsid w:val="00DA2B93"/>
  </w:style>
  <w:style w:type="paragraph" w:customStyle="1" w:styleId="10user0">
    <w:name w:val="Оглавление 10 (user)"/>
    <w:basedOn w:val="1a"/>
    <w:qFormat/>
    <w:rsid w:val="00DA2B93"/>
  </w:style>
  <w:style w:type="paragraph" w:customStyle="1" w:styleId="IllustrationIndex1">
    <w:name w:val="Illustration Index 1"/>
    <w:basedOn w:val="1a"/>
    <w:qFormat/>
    <w:rsid w:val="00DA2B93"/>
  </w:style>
  <w:style w:type="paragraph" w:customStyle="1" w:styleId="userf5">
    <w:name w:val="Заголовок списка объектов (user)"/>
    <w:basedOn w:val="10"/>
    <w:qFormat/>
    <w:rsid w:val="00DA2B93"/>
  </w:style>
  <w:style w:type="paragraph" w:customStyle="1" w:styleId="1user5">
    <w:name w:val="Список объектов 1 (user)"/>
    <w:basedOn w:val="1a"/>
    <w:qFormat/>
    <w:rsid w:val="00DA2B93"/>
  </w:style>
  <w:style w:type="paragraph" w:customStyle="1" w:styleId="userf6">
    <w:name w:val="Заголовок списка таблиц (user)"/>
    <w:basedOn w:val="10"/>
    <w:qFormat/>
    <w:rsid w:val="00DA2B93"/>
  </w:style>
  <w:style w:type="paragraph" w:customStyle="1" w:styleId="1user6">
    <w:name w:val="Список таблиц 1 (user)"/>
    <w:basedOn w:val="1a"/>
    <w:qFormat/>
    <w:rsid w:val="00DA2B93"/>
  </w:style>
  <w:style w:type="paragraph" w:customStyle="1" w:styleId="BibliographyHeading">
    <w:name w:val="Bibliography Heading"/>
    <w:basedOn w:val="10"/>
    <w:qFormat/>
    <w:rsid w:val="00DA2B93"/>
  </w:style>
  <w:style w:type="paragraph" w:customStyle="1" w:styleId="1user7">
    <w:name w:val="Библиография 1 (user)"/>
    <w:basedOn w:val="1a"/>
    <w:qFormat/>
    <w:rsid w:val="00DA2B93"/>
  </w:style>
  <w:style w:type="paragraph" w:customStyle="1" w:styleId="6user">
    <w:name w:val="Указатель пользователя 6 (user)"/>
    <w:basedOn w:val="1a"/>
    <w:qFormat/>
    <w:rsid w:val="00DA2B93"/>
  </w:style>
  <w:style w:type="paragraph" w:customStyle="1" w:styleId="7user">
    <w:name w:val="Указатель пользователя 7 (user)"/>
    <w:basedOn w:val="1a"/>
    <w:qFormat/>
    <w:rsid w:val="00DA2B93"/>
  </w:style>
  <w:style w:type="paragraph" w:customStyle="1" w:styleId="8user">
    <w:name w:val="Указатель пользователя 8 (user)"/>
    <w:basedOn w:val="1a"/>
    <w:qFormat/>
    <w:rsid w:val="00DA2B93"/>
  </w:style>
  <w:style w:type="paragraph" w:customStyle="1" w:styleId="9user">
    <w:name w:val="Указатель пользователя 9 (user)"/>
    <w:basedOn w:val="1a"/>
    <w:qFormat/>
    <w:rsid w:val="00DA2B93"/>
  </w:style>
  <w:style w:type="paragraph" w:customStyle="1" w:styleId="10user1">
    <w:name w:val="Указатель пользователя 10 (user)"/>
    <w:basedOn w:val="1a"/>
    <w:qFormat/>
    <w:rsid w:val="00DA2B93"/>
  </w:style>
  <w:style w:type="paragraph" w:customStyle="1" w:styleId="HeaderandFooter">
    <w:name w:val="Header and Footer"/>
    <w:basedOn w:val="Standard0"/>
    <w:qFormat/>
    <w:rsid w:val="00DA2B93"/>
    <w:pPr>
      <w:suppressLineNumbers/>
    </w:pPr>
  </w:style>
  <w:style w:type="paragraph" w:customStyle="1" w:styleId="aff">
    <w:name w:val="Колонтитул"/>
    <w:basedOn w:val="a0"/>
    <w:qFormat/>
    <w:rsid w:val="00DA2B93"/>
    <w:pPr>
      <w:suppressLineNumbers/>
      <w:tabs>
        <w:tab w:val="center" w:pos="4819"/>
        <w:tab w:val="right" w:pos="9638"/>
      </w:tabs>
    </w:pPr>
  </w:style>
  <w:style w:type="paragraph" w:styleId="aff0">
    <w:name w:val="header"/>
    <w:basedOn w:val="Standard0"/>
    <w:rsid w:val="00DA2B93"/>
    <w:rPr>
      <w:sz w:val="21"/>
    </w:rPr>
  </w:style>
  <w:style w:type="paragraph" w:customStyle="1" w:styleId="userf7">
    <w:name w:val="Верхний колонтитул слева (user)"/>
    <w:basedOn w:val="Standard0"/>
    <w:qFormat/>
    <w:rsid w:val="00DA2B93"/>
    <w:pPr>
      <w:jc w:val="left"/>
    </w:pPr>
  </w:style>
  <w:style w:type="paragraph" w:customStyle="1" w:styleId="userf8">
    <w:name w:val="Верхний колонтитул справа (user)"/>
    <w:basedOn w:val="Standard0"/>
    <w:qFormat/>
    <w:rsid w:val="00DA2B93"/>
    <w:pPr>
      <w:jc w:val="right"/>
    </w:pPr>
  </w:style>
  <w:style w:type="paragraph" w:styleId="aff1">
    <w:name w:val="footer"/>
    <w:basedOn w:val="Standard0"/>
    <w:rsid w:val="00DA2B93"/>
  </w:style>
  <w:style w:type="paragraph" w:customStyle="1" w:styleId="userf9">
    <w:name w:val="Нижний колонтитул слева (user)"/>
    <w:basedOn w:val="Standard0"/>
    <w:qFormat/>
    <w:rsid w:val="00DA2B93"/>
    <w:pPr>
      <w:jc w:val="left"/>
    </w:pPr>
    <w:rPr>
      <w:sz w:val="21"/>
    </w:rPr>
  </w:style>
  <w:style w:type="paragraph" w:customStyle="1" w:styleId="userfa">
    <w:name w:val="Нижний колонтитул справа (user)"/>
    <w:basedOn w:val="Standard0"/>
    <w:qFormat/>
    <w:rsid w:val="00DA2B93"/>
    <w:pPr>
      <w:jc w:val="right"/>
    </w:pPr>
  </w:style>
  <w:style w:type="paragraph" w:customStyle="1" w:styleId="userfb">
    <w:name w:val="Содержимое таблицы (user)"/>
    <w:basedOn w:val="Standard0"/>
    <w:qFormat/>
    <w:rsid w:val="00DA2B93"/>
  </w:style>
  <w:style w:type="paragraph" w:customStyle="1" w:styleId="userfc">
    <w:name w:val="Заголовок таблицы (user)"/>
    <w:basedOn w:val="userfb"/>
    <w:qFormat/>
    <w:rsid w:val="00DA2B93"/>
    <w:rPr>
      <w:b/>
      <w:sz w:val="21"/>
    </w:rPr>
  </w:style>
  <w:style w:type="paragraph" w:customStyle="1" w:styleId="userfd">
    <w:name w:val="Иллюстрация (user)"/>
    <w:basedOn w:val="1b"/>
    <w:qFormat/>
    <w:rsid w:val="00DA2B93"/>
  </w:style>
  <w:style w:type="paragraph" w:customStyle="1" w:styleId="userfe">
    <w:name w:val="Таблица (user)"/>
    <w:basedOn w:val="1b"/>
    <w:qFormat/>
    <w:rsid w:val="00DA2B93"/>
  </w:style>
  <w:style w:type="paragraph" w:customStyle="1" w:styleId="1e">
    <w:name w:val="Текст1"/>
    <w:basedOn w:val="a0"/>
    <w:qFormat/>
    <w:rsid w:val="00DA2B93"/>
    <w:pPr>
      <w:widowControl/>
      <w:textAlignment w:val="auto"/>
    </w:pPr>
    <w:rPr>
      <w:rFonts w:ascii="Courier New" w:eastAsia="Times New Roman" w:hAnsi="Courier New" w:cs="Times New Roman"/>
      <w:kern w:val="0"/>
      <w:sz w:val="20"/>
      <w:szCs w:val="20"/>
      <w:lang w:val="en-US"/>
    </w:rPr>
  </w:style>
  <w:style w:type="paragraph" w:customStyle="1" w:styleId="userff">
    <w:name w:val="Содержимое врезки (user)"/>
    <w:basedOn w:val="Standard0"/>
    <w:qFormat/>
    <w:rsid w:val="00DA2B93"/>
  </w:style>
  <w:style w:type="paragraph" w:customStyle="1" w:styleId="Footnote">
    <w:name w:val="Footnote"/>
    <w:basedOn w:val="Standard0"/>
    <w:qFormat/>
    <w:rsid w:val="00DA2B93"/>
    <w:pPr>
      <w:jc w:val="left"/>
    </w:pPr>
  </w:style>
  <w:style w:type="paragraph" w:customStyle="1" w:styleId="Addressee">
    <w:name w:val="Addressee"/>
    <w:basedOn w:val="Standard0"/>
    <w:qFormat/>
    <w:rsid w:val="00DA2B93"/>
  </w:style>
  <w:style w:type="paragraph" w:customStyle="1" w:styleId="Sender">
    <w:name w:val="Sender"/>
    <w:basedOn w:val="Standard0"/>
    <w:qFormat/>
    <w:rsid w:val="00DA2B93"/>
  </w:style>
  <w:style w:type="paragraph" w:customStyle="1" w:styleId="Endnote">
    <w:name w:val="Endnote"/>
    <w:basedOn w:val="Standard0"/>
    <w:qFormat/>
    <w:rsid w:val="00DA2B93"/>
  </w:style>
  <w:style w:type="paragraph" w:customStyle="1" w:styleId="userff0">
    <w:name w:val="Рисунок (user)"/>
    <w:basedOn w:val="1b"/>
    <w:qFormat/>
    <w:rsid w:val="00DA2B93"/>
  </w:style>
  <w:style w:type="paragraph" w:customStyle="1" w:styleId="userff1">
    <w:name w:val="Текст в заданном формате (user)"/>
    <w:basedOn w:val="Standard0"/>
    <w:qFormat/>
    <w:rsid w:val="00DA2B93"/>
    <w:rPr>
      <w:rFonts w:eastAsia="Source Han Sans CN Regular" w:cs="Lohit Devanagari"/>
    </w:rPr>
  </w:style>
  <w:style w:type="paragraph" w:customStyle="1" w:styleId="userff2">
    <w:name w:val="Горизонтальная линия (user)"/>
    <w:basedOn w:val="Standard0"/>
    <w:next w:val="Textbody"/>
    <w:qFormat/>
    <w:rsid w:val="00DA2B93"/>
    <w:rPr>
      <w:sz w:val="21"/>
    </w:rPr>
  </w:style>
  <w:style w:type="paragraph" w:customStyle="1" w:styleId="userff3">
    <w:name w:val="Содержимое списка (user)"/>
    <w:basedOn w:val="Standard0"/>
    <w:qFormat/>
    <w:rsid w:val="00DA2B93"/>
  </w:style>
  <w:style w:type="paragraph" w:customStyle="1" w:styleId="userff4">
    <w:name w:val="Заголовок списка (user)"/>
    <w:basedOn w:val="Standard0"/>
    <w:next w:val="userff3"/>
    <w:qFormat/>
    <w:rsid w:val="00DA2B93"/>
    <w:rPr>
      <w:sz w:val="21"/>
    </w:rPr>
  </w:style>
  <w:style w:type="paragraph" w:customStyle="1" w:styleId="aff2">
    <w:name w:val="Гриф_Экземпляр"/>
    <w:basedOn w:val="Standard0"/>
    <w:qFormat/>
    <w:rsid w:val="00DA2B93"/>
    <w:rPr>
      <w:sz w:val="24"/>
    </w:rPr>
  </w:style>
  <w:style w:type="paragraph" w:customStyle="1" w:styleId="userff5">
    <w:name w:val="Заголовок списка иллюстраций (user)"/>
    <w:basedOn w:val="10"/>
    <w:qFormat/>
    <w:rsid w:val="00DA2B93"/>
    <w:pPr>
      <w:suppressLineNumbers/>
    </w:pPr>
  </w:style>
  <w:style w:type="paragraph" w:customStyle="1" w:styleId="4H4H4p4p4s4s443f44443f4r4r443f441">
    <w:name w:val="З4H4Hа4p4pг4s4sо44 3f л4|4|о44 3f в4r4rо44 3f к4[4[ 1"/>
    <w:basedOn w:val="Standard0"/>
    <w:qFormat/>
    <w:rsid w:val="00DA2B93"/>
    <w:pPr>
      <w:widowControl/>
      <w:spacing w:before="108" w:after="108"/>
    </w:pPr>
    <w:rPr>
      <w:rFonts w:ascii="Arial" w:eastAsia="Arial" w:hAnsi="Arial" w:cs="Arial"/>
      <w:b/>
      <w:bCs/>
      <w:color w:val="26282F"/>
      <w:sz w:val="26"/>
      <w:szCs w:val="26"/>
      <w:lang w:bidi="zh-CN"/>
    </w:rPr>
  </w:style>
  <w:style w:type="paragraph" w:customStyle="1" w:styleId="1f">
    <w:name w:val="Текст примечания1"/>
    <w:basedOn w:val="Standard0"/>
    <w:qFormat/>
    <w:rsid w:val="00DA2B93"/>
    <w:rPr>
      <w:sz w:val="20"/>
      <w:szCs w:val="20"/>
    </w:rPr>
  </w:style>
  <w:style w:type="paragraph" w:customStyle="1" w:styleId="ce4O3f1Eaffr339314343431">
    <w:name w:val="ﾎce4O�3f ・1E﨏a・ ?�f?f? ?穩r??﨏・ ?3�?3? ?9騷 ? ?3� ?1・4 ?3�4?3�4?3� ?1・"/>
    <w:basedOn w:val="Standard0"/>
    <w:qFormat/>
    <w:rsid w:val="00DA2B93"/>
    <w:pPr>
      <w:spacing w:after="140" w:line="276" w:lineRule="exact"/>
      <w:ind w:firstLine="720"/>
      <w:jc w:val="both"/>
    </w:pPr>
    <w:rPr>
      <w:rFonts w:ascii="0" w:eastAsia="0" w:hAnsi="0" w:cs="0"/>
      <w:sz w:val="26"/>
      <w:szCs w:val="26"/>
      <w:lang w:bidi="zh-CN"/>
    </w:rPr>
  </w:style>
  <w:style w:type="paragraph" w:customStyle="1" w:styleId="ConsPlusNormal">
    <w:name w:val="ConsPlusNormal"/>
    <w:qFormat/>
    <w:rsid w:val="00DA2B93"/>
    <w:pPr>
      <w:widowControl w:val="0"/>
      <w:textAlignment w:val="baseline"/>
    </w:pPr>
    <w:rPr>
      <w:rFonts w:ascii="Calibri" w:hAnsi="Calibri" w:cs="Calibri"/>
      <w:kern w:val="2"/>
      <w:sz w:val="22"/>
      <w:szCs w:val="24"/>
      <w:lang w:eastAsia="zh-CN"/>
    </w:rPr>
  </w:style>
  <w:style w:type="paragraph" w:customStyle="1" w:styleId="1f0">
    <w:name w:val="Основной текст1"/>
    <w:basedOn w:val="Standard0"/>
    <w:qFormat/>
    <w:rsid w:val="00DA2B93"/>
    <w:pPr>
      <w:suppressAutoHyphens w:val="0"/>
      <w:ind w:firstLine="400"/>
    </w:pPr>
    <w:rPr>
      <w:rFonts w:ascii="Times New Roman" w:eastAsia="Times New Roman" w:hAnsi="Times New Roman" w:cs="Times New Roman"/>
      <w:sz w:val="26"/>
      <w:szCs w:val="26"/>
    </w:rPr>
  </w:style>
  <w:style w:type="paragraph" w:customStyle="1" w:styleId="2a">
    <w:name w:val="Основной текст (2)"/>
    <w:basedOn w:val="Standard0"/>
    <w:qFormat/>
    <w:rsid w:val="00DA2B93"/>
    <w:pPr>
      <w:suppressAutoHyphens w:val="0"/>
      <w:spacing w:after="180" w:line="276" w:lineRule="auto"/>
    </w:pPr>
    <w:rPr>
      <w:rFonts w:ascii="Times New Roman" w:eastAsia="Times New Roman" w:hAnsi="Times New Roman" w:cs="Times New Roman"/>
      <w:sz w:val="19"/>
      <w:szCs w:val="19"/>
      <w:u w:val="single"/>
    </w:rPr>
  </w:style>
  <w:style w:type="paragraph" w:customStyle="1" w:styleId="aff3">
    <w:name w:val="Другое"/>
    <w:basedOn w:val="Standard0"/>
    <w:qFormat/>
    <w:rsid w:val="00DA2B93"/>
    <w:pPr>
      <w:suppressAutoHyphens w:val="0"/>
      <w:spacing w:line="252" w:lineRule="auto"/>
      <w:ind w:firstLine="400"/>
    </w:pPr>
    <w:rPr>
      <w:rFonts w:ascii="Times New Roman" w:eastAsia="Times New Roman" w:hAnsi="Times New Roman" w:cs="Times New Roman"/>
      <w:sz w:val="26"/>
      <w:szCs w:val="26"/>
    </w:rPr>
  </w:style>
  <w:style w:type="paragraph" w:styleId="aff4">
    <w:name w:val="List Paragraph"/>
    <w:basedOn w:val="Standard0"/>
    <w:uiPriority w:val="34"/>
    <w:qFormat/>
    <w:rsid w:val="00DA2B93"/>
    <w:pPr>
      <w:spacing w:after="160"/>
      <w:ind w:left="720"/>
    </w:pPr>
  </w:style>
  <w:style w:type="paragraph" w:styleId="aff5">
    <w:name w:val="annotation subject"/>
    <w:basedOn w:val="1f"/>
    <w:next w:val="1f"/>
    <w:qFormat/>
    <w:rsid w:val="00DA2B93"/>
    <w:pPr>
      <w:jc w:val="left"/>
    </w:pPr>
    <w:rPr>
      <w:rFonts w:ascii="Liberation Serif" w:eastAsia="Source Han Sans CN Regular" w:hAnsi="Liberation Serif" w:cs="Lohit Devanagari"/>
      <w:b/>
      <w:bCs/>
    </w:rPr>
  </w:style>
  <w:style w:type="paragraph" w:styleId="aff6">
    <w:name w:val="Balloon Text"/>
    <w:basedOn w:val="a0"/>
    <w:qFormat/>
    <w:rsid w:val="00DA2B93"/>
    <w:rPr>
      <w:rFonts w:ascii="Segoe UI" w:eastAsia="Segoe UI" w:hAnsi="Segoe UI" w:cs="Segoe UI"/>
      <w:sz w:val="18"/>
      <w:szCs w:val="18"/>
    </w:rPr>
  </w:style>
  <w:style w:type="paragraph" w:customStyle="1" w:styleId="4P4P4Eyywwpp144z4z4r4r4u4ur4r3f4">
    <w:name w:val="П4P4Pр4・?・E?иyy??жww??аpp??т・1・4?4ыz?4zй4r?4rв|?4|лu?4uеr?4rв ?3f?4о"/>
    <w:basedOn w:val="Standard0"/>
    <w:qFormat/>
    <w:rsid w:val="00DA2B93"/>
    <w:rPr>
      <w:rFonts w:ascii="Arial" w:eastAsia="Arial" w:hAnsi="Arial" w:cs="Arial"/>
      <w:sz w:val="26"/>
      <w:szCs w:val="26"/>
      <w:lang w:bidi="zh-CN"/>
    </w:rPr>
  </w:style>
  <w:style w:type="paragraph" w:customStyle="1" w:styleId="aff7">
    <w:name w:val="Содержимое таблицы"/>
    <w:basedOn w:val="a0"/>
    <w:qFormat/>
    <w:rsid w:val="00DA2B93"/>
    <w:pPr>
      <w:suppressLineNumbers/>
    </w:pPr>
  </w:style>
  <w:style w:type="paragraph" w:customStyle="1" w:styleId="aff8">
    <w:name w:val="Заголовок таблицы"/>
    <w:basedOn w:val="aff7"/>
    <w:qFormat/>
    <w:rsid w:val="00DA2B93"/>
    <w:pPr>
      <w:jc w:val="center"/>
    </w:pPr>
    <w:rPr>
      <w:b/>
      <w:bCs/>
    </w:rPr>
  </w:style>
  <w:style w:type="paragraph" w:styleId="aff9">
    <w:name w:val="Normal (Web)"/>
    <w:basedOn w:val="a0"/>
    <w:qFormat/>
    <w:rsid w:val="00DA2B93"/>
    <w:pPr>
      <w:widowControl/>
      <w:suppressAutoHyphens w:val="0"/>
      <w:spacing w:before="280" w:after="280"/>
      <w:textAlignment w:val="auto"/>
    </w:pPr>
    <w:rPr>
      <w:rFonts w:ascii="Times New Roman" w:eastAsia="Times New Roman" w:hAnsi="Times New Roman" w:cs="Times New Roman"/>
      <w:kern w:val="0"/>
    </w:rPr>
  </w:style>
  <w:style w:type="paragraph" w:customStyle="1" w:styleId="2b">
    <w:name w:val="Текст примечания2"/>
    <w:basedOn w:val="a0"/>
    <w:qFormat/>
    <w:rsid w:val="00DA2B93"/>
    <w:pPr>
      <w:spacing w:after="160"/>
      <w:textAlignment w:val="auto"/>
    </w:pPr>
    <w:rPr>
      <w:rFonts w:ascii="PT Astra Serif" w:eastAsia="PT Astra Serif" w:hAnsi="PT Astra Serif" w:cs="PT Astra Serif"/>
      <w:kern w:val="0"/>
      <w:sz w:val="20"/>
      <w:szCs w:val="20"/>
    </w:rPr>
  </w:style>
  <w:style w:type="paragraph" w:customStyle="1" w:styleId="1f1">
    <w:name w:val="Схема документа1"/>
    <w:basedOn w:val="a0"/>
    <w:qFormat/>
    <w:rsid w:val="00DA2B93"/>
    <w:pPr>
      <w:widowControl/>
      <w:shd w:val="clear" w:color="auto" w:fill="000080"/>
      <w:textAlignment w:val="auto"/>
    </w:pPr>
    <w:rPr>
      <w:rFonts w:ascii="Tahoma" w:eastAsia="Times New Roman" w:hAnsi="Tahoma" w:cs="Tahoma"/>
      <w:kern w:val="0"/>
      <w:sz w:val="20"/>
      <w:szCs w:val="20"/>
    </w:rPr>
  </w:style>
  <w:style w:type="paragraph" w:styleId="affa">
    <w:name w:val="Body Text Indent"/>
    <w:basedOn w:val="a0"/>
    <w:rsid w:val="00DA2B93"/>
    <w:pPr>
      <w:widowControl/>
      <w:spacing w:after="120"/>
      <w:ind w:left="283"/>
      <w:textAlignment w:val="auto"/>
    </w:pPr>
    <w:rPr>
      <w:rFonts w:ascii="Times New Roman" w:eastAsia="Times New Roman" w:hAnsi="Times New Roman" w:cs="Times New Roman"/>
      <w:kern w:val="0"/>
    </w:rPr>
  </w:style>
  <w:style w:type="paragraph" w:customStyle="1" w:styleId="1f2">
    <w:name w:val="Обычный1"/>
    <w:qFormat/>
    <w:rsid w:val="00DA2B93"/>
    <w:pPr>
      <w:widowControl w:val="0"/>
      <w:spacing w:after="160" w:line="252" w:lineRule="auto"/>
    </w:pPr>
    <w:rPr>
      <w:rFonts w:ascii="Calibri" w:eastAsia="Calibri" w:hAnsi="Calibri" w:cs="Calibri"/>
      <w:color w:val="000000"/>
      <w:sz w:val="22"/>
      <w:szCs w:val="22"/>
      <w:lang w:eastAsia="zh-CN"/>
    </w:rPr>
  </w:style>
  <w:style w:type="paragraph" w:customStyle="1" w:styleId="Style6">
    <w:name w:val="Style6"/>
    <w:basedOn w:val="a0"/>
    <w:qFormat/>
    <w:rsid w:val="00DA2B93"/>
    <w:pPr>
      <w:spacing w:line="319" w:lineRule="exact"/>
      <w:textAlignment w:val="auto"/>
    </w:pPr>
    <w:rPr>
      <w:rFonts w:ascii="Times New Roman" w:eastAsia="Times New Roman" w:hAnsi="Times New Roman" w:cs="Times New Roman"/>
      <w:color w:val="000000"/>
      <w:kern w:val="0"/>
    </w:rPr>
  </w:style>
  <w:style w:type="paragraph" w:customStyle="1" w:styleId="Style19">
    <w:name w:val="Style19"/>
    <w:basedOn w:val="a0"/>
    <w:qFormat/>
    <w:rsid w:val="00DA2B93"/>
    <w:pPr>
      <w:spacing w:line="322" w:lineRule="exact"/>
      <w:ind w:firstLine="706"/>
      <w:jc w:val="both"/>
      <w:textAlignment w:val="auto"/>
    </w:pPr>
    <w:rPr>
      <w:rFonts w:ascii="Times New Roman" w:eastAsia="Times New Roman" w:hAnsi="Times New Roman" w:cs="Times New Roman"/>
      <w:color w:val="000000"/>
      <w:kern w:val="0"/>
    </w:rPr>
  </w:style>
  <w:style w:type="paragraph" w:customStyle="1" w:styleId="Default">
    <w:name w:val="Default"/>
    <w:qFormat/>
    <w:rsid w:val="00DA2B93"/>
    <w:rPr>
      <w:rFonts w:eastAsia="Calibri"/>
      <w:color w:val="000000"/>
      <w:sz w:val="24"/>
      <w:szCs w:val="24"/>
      <w:lang w:eastAsia="zh-CN"/>
    </w:rPr>
  </w:style>
  <w:style w:type="paragraph" w:customStyle="1" w:styleId="s1">
    <w:name w:val="s_1"/>
    <w:basedOn w:val="a0"/>
    <w:qFormat/>
    <w:rsid w:val="00DA2B93"/>
    <w:pPr>
      <w:widowControl/>
      <w:spacing w:before="280" w:after="280"/>
      <w:textAlignment w:val="auto"/>
    </w:pPr>
    <w:rPr>
      <w:rFonts w:ascii="Times New Roman" w:eastAsia="Times New Roman" w:hAnsi="Times New Roman" w:cs="Times New Roman"/>
      <w:kern w:val="0"/>
    </w:rPr>
  </w:style>
  <w:style w:type="paragraph" w:customStyle="1" w:styleId="1f3">
    <w:name w:val="Знак1 Знак Знак Знак Знак Знак Знак"/>
    <w:basedOn w:val="a0"/>
    <w:qFormat/>
    <w:rsid w:val="00DA2B93"/>
    <w:pPr>
      <w:widowControl/>
      <w:spacing w:after="160" w:line="240" w:lineRule="exact"/>
      <w:textAlignment w:val="auto"/>
    </w:pPr>
    <w:rPr>
      <w:rFonts w:ascii="Verdana" w:eastAsia="Times New Roman" w:hAnsi="Verdana" w:cs="Times New Roman"/>
      <w:kern w:val="0"/>
      <w:sz w:val="20"/>
      <w:szCs w:val="20"/>
      <w:lang w:val="en-US"/>
    </w:rPr>
  </w:style>
  <w:style w:type="paragraph" w:customStyle="1" w:styleId="CharChar">
    <w:name w:val="Char Char Знак Знак Знак Знак Знак Знак Знак Знак Знак Знак"/>
    <w:basedOn w:val="a0"/>
    <w:qFormat/>
    <w:rsid w:val="00DA2B93"/>
    <w:pPr>
      <w:widowControl/>
      <w:spacing w:after="160" w:line="240" w:lineRule="exact"/>
      <w:textAlignment w:val="auto"/>
    </w:pPr>
    <w:rPr>
      <w:rFonts w:ascii="Verdana" w:eastAsia="Times New Roman" w:hAnsi="Verdana" w:cs="Verdana"/>
      <w:kern w:val="0"/>
      <w:sz w:val="20"/>
      <w:szCs w:val="20"/>
      <w:lang w:val="en-US"/>
    </w:rPr>
  </w:style>
  <w:style w:type="paragraph" w:customStyle="1" w:styleId="text3cl">
    <w:name w:val="text3cl"/>
    <w:basedOn w:val="a0"/>
    <w:qFormat/>
    <w:rsid w:val="00DA2B93"/>
    <w:pPr>
      <w:widowControl/>
      <w:spacing w:before="144" w:after="288"/>
      <w:textAlignment w:val="auto"/>
    </w:pPr>
    <w:rPr>
      <w:rFonts w:ascii="Times New Roman" w:eastAsia="Times New Roman" w:hAnsi="Times New Roman" w:cs="Times New Roman"/>
      <w:kern w:val="0"/>
    </w:rPr>
  </w:style>
  <w:style w:type="paragraph" w:customStyle="1" w:styleId="1f4">
    <w:name w:val="заголовок 1"/>
    <w:basedOn w:val="a0"/>
    <w:next w:val="a0"/>
    <w:qFormat/>
    <w:rsid w:val="00DA2B93"/>
    <w:pPr>
      <w:keepNext/>
      <w:widowControl/>
      <w:textAlignment w:val="auto"/>
    </w:pPr>
    <w:rPr>
      <w:rFonts w:ascii="Times New Roman" w:eastAsia="Times New Roman" w:hAnsi="Times New Roman" w:cs="Times New Roman"/>
      <w:b/>
      <w:bCs/>
      <w:kern w:val="0"/>
      <w:sz w:val="20"/>
      <w:szCs w:val="20"/>
    </w:rPr>
  </w:style>
  <w:style w:type="paragraph" w:customStyle="1" w:styleId="a">
    <w:name w:val="перечисление"/>
    <w:basedOn w:val="a0"/>
    <w:next w:val="a0"/>
    <w:qFormat/>
    <w:rsid w:val="00DA2B93"/>
    <w:pPr>
      <w:widowControl/>
      <w:numPr>
        <w:numId w:val="4"/>
      </w:numPr>
      <w:tabs>
        <w:tab w:val="left" w:pos="360"/>
      </w:tabs>
      <w:spacing w:line="216" w:lineRule="auto"/>
      <w:ind w:left="0" w:firstLine="0"/>
      <w:jc w:val="both"/>
      <w:textAlignment w:val="auto"/>
    </w:pPr>
    <w:rPr>
      <w:rFonts w:ascii="Times New Roman" w:eastAsia="Times New Roman" w:hAnsi="Times New Roman" w:cs="Times New Roman"/>
      <w:kern w:val="0"/>
      <w:szCs w:val="28"/>
    </w:rPr>
  </w:style>
  <w:style w:type="paragraph" w:styleId="affb">
    <w:name w:val="No Spacing"/>
    <w:qFormat/>
    <w:rsid w:val="00DA2B93"/>
    <w:rPr>
      <w:rFonts w:ascii="Calibri" w:hAnsi="Calibri" w:cs="Calibri"/>
      <w:sz w:val="22"/>
      <w:szCs w:val="22"/>
      <w:lang w:eastAsia="zh-CN"/>
    </w:rPr>
  </w:style>
  <w:style w:type="paragraph" w:customStyle="1" w:styleId="article">
    <w:name w:val="article"/>
    <w:basedOn w:val="a0"/>
    <w:qFormat/>
    <w:rsid w:val="00DA2B93"/>
    <w:pPr>
      <w:widowControl/>
      <w:spacing w:before="280" w:after="280"/>
      <w:textAlignment w:val="auto"/>
    </w:pPr>
    <w:rPr>
      <w:rFonts w:ascii="Times New Roman" w:eastAsia="Times New Roman" w:hAnsi="Times New Roman" w:cs="Times New Roman"/>
      <w:kern w:val="0"/>
    </w:rPr>
  </w:style>
  <w:style w:type="paragraph" w:customStyle="1" w:styleId="38">
    <w:name w:val="Текст примечания3"/>
    <w:basedOn w:val="a0"/>
    <w:qFormat/>
    <w:rsid w:val="00DA2B93"/>
    <w:rPr>
      <w:sz w:val="20"/>
      <w:szCs w:val="20"/>
    </w:rPr>
  </w:style>
  <w:style w:type="paragraph" w:customStyle="1" w:styleId="46">
    <w:name w:val="Текст примечания4"/>
    <w:basedOn w:val="a0"/>
    <w:qFormat/>
    <w:rsid w:val="00DA2B93"/>
    <w:rPr>
      <w:sz w:val="20"/>
      <w:szCs w:val="20"/>
    </w:rPr>
  </w:style>
  <w:style w:type="paragraph" w:styleId="af7">
    <w:name w:val="annotation text"/>
    <w:basedOn w:val="a0"/>
    <w:link w:val="42"/>
    <w:uiPriority w:val="99"/>
    <w:semiHidden/>
    <w:unhideWhenUsed/>
    <w:rsid w:val="004B60FC"/>
    <w:rPr>
      <w:sz w:val="20"/>
      <w:szCs w:val="20"/>
    </w:rPr>
  </w:style>
  <w:style w:type="paragraph" w:customStyle="1" w:styleId="unformattext">
    <w:name w:val="unformattext"/>
    <w:basedOn w:val="a0"/>
    <w:qFormat/>
    <w:rsid w:val="0067175B"/>
    <w:pPr>
      <w:widowControl/>
      <w:suppressAutoHyphens w:val="0"/>
      <w:spacing w:beforeAutospacing="1" w:afterAutospacing="1"/>
      <w:textAlignment w:val="auto"/>
    </w:pPr>
    <w:rPr>
      <w:rFonts w:ascii="Times New Roman" w:eastAsia="Times New Roman" w:hAnsi="Times New Roman" w:cs="Times New Roman"/>
      <w:kern w:val="0"/>
      <w:lang w:eastAsia="ru-RU"/>
    </w:rPr>
  </w:style>
  <w:style w:type="paragraph" w:customStyle="1" w:styleId="formattext">
    <w:name w:val="formattext"/>
    <w:basedOn w:val="a0"/>
    <w:qFormat/>
    <w:rsid w:val="0067175B"/>
    <w:pPr>
      <w:widowControl/>
      <w:suppressAutoHyphens w:val="0"/>
      <w:spacing w:beforeAutospacing="1" w:afterAutospacing="1"/>
      <w:textAlignment w:val="auto"/>
    </w:pPr>
    <w:rPr>
      <w:rFonts w:ascii="Times New Roman" w:eastAsia="Times New Roman" w:hAnsi="Times New Roman" w:cs="Times New Roman"/>
      <w:kern w:val="0"/>
      <w:lang w:eastAsia="ru-RU"/>
    </w:rPr>
  </w:style>
  <w:style w:type="paragraph" w:customStyle="1" w:styleId="31">
    <w:name w:val="Основной текст3"/>
    <w:basedOn w:val="a0"/>
    <w:link w:val="af5"/>
    <w:qFormat/>
    <w:rsid w:val="004E68EA"/>
    <w:pPr>
      <w:shd w:val="clear" w:color="auto" w:fill="FFFFFF"/>
      <w:suppressAutoHyphens w:val="0"/>
      <w:spacing w:before="600" w:line="320" w:lineRule="exact"/>
      <w:jc w:val="both"/>
      <w:textAlignment w:val="auto"/>
    </w:pPr>
    <w:rPr>
      <w:rFonts w:ascii="Times New Roman" w:eastAsia="Times New Roman" w:hAnsi="Times New Roman" w:cs="Times New Roman"/>
      <w:sz w:val="26"/>
      <w:szCs w:val="26"/>
    </w:rPr>
  </w:style>
  <w:style w:type="paragraph" w:customStyle="1" w:styleId="affc">
    <w:name w:val="Верхний колонтитул слева"/>
    <w:basedOn w:val="aff0"/>
    <w:qFormat/>
  </w:style>
  <w:style w:type="numbering" w:customStyle="1" w:styleId="userff6">
    <w:name w:val="Без списка (user)"/>
    <w:uiPriority w:val="99"/>
    <w:semiHidden/>
    <w:unhideWhenUsed/>
    <w:qFormat/>
  </w:style>
  <w:style w:type="numbering" w:customStyle="1" w:styleId="affd">
    <w:name w:val="Без списка"/>
    <w:uiPriority w:val="99"/>
    <w:semiHidden/>
    <w:unhideWhenUsed/>
    <w:qFormat/>
  </w:style>
  <w:style w:type="table" w:styleId="affe">
    <w:name w:val="Table Grid"/>
    <w:basedOn w:val="a2"/>
    <w:uiPriority w:val="39"/>
    <w:rsid w:val="00711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9144DF8E-99E3-4D18-B312-3B40836B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Pages>
  <Words>10962</Words>
  <Characters>62484</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Default</vt:lpstr>
    </vt:vector>
  </TitlesOfParts>
  <Company>RePack by SPecialiST</Company>
  <LinksUpToDate>false</LinksUpToDate>
  <CharactersWithSpaces>73300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dc:title>
  <dc:subject/>
  <dc:creator>Admin</dc:creator>
  <dc:description/>
  <cp:lastModifiedBy>Гузель Гиниатуллина</cp:lastModifiedBy>
  <cp:revision>42</cp:revision>
  <cp:lastPrinted>2026-03-16T11:44:00Z</cp:lastPrinted>
  <dcterms:created xsi:type="dcterms:W3CDTF">2026-04-01T13:39:00Z</dcterms:created>
  <dcterms:modified xsi:type="dcterms:W3CDTF">2026-04-14T10:59:00Z</dcterms:modified>
  <dc:language>ru-RU</dc:language>
</cp:coreProperties>
</file>